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F189" w14:textId="671CD7E2" w:rsidR="0038583B" w:rsidRPr="00F9217C" w:rsidRDefault="0038583B" w:rsidP="00F9217C">
      <w:pPr>
        <w:jc w:val="right"/>
        <w:rPr>
          <w:rFonts w:ascii="Rubik" w:hAnsi="Rubik" w:cs="Rubik"/>
          <w:b/>
          <w:bCs/>
          <w:color w:val="99C33A"/>
          <w:sz w:val="56"/>
          <w:szCs w:val="56"/>
        </w:rPr>
      </w:pPr>
      <w:r w:rsidRPr="00F9217C">
        <w:rPr>
          <w:rFonts w:ascii="Rubik" w:hAnsi="Rubik" w:cs="Rubik"/>
          <w:b/>
          <w:bCs/>
          <w:color w:val="99C33A"/>
          <w:sz w:val="56"/>
          <w:szCs w:val="56"/>
        </w:rPr>
        <w:t xml:space="preserve">Checkliste: Erster </w:t>
      </w:r>
      <w:proofErr w:type="spellStart"/>
      <w:r w:rsidRPr="00F9217C">
        <w:rPr>
          <w:rFonts w:ascii="Rubik" w:hAnsi="Rubik" w:cs="Rubik"/>
          <w:b/>
          <w:bCs/>
          <w:color w:val="99C33A"/>
          <w:sz w:val="56"/>
          <w:szCs w:val="56"/>
        </w:rPr>
        <w:t>Lehrtag</w:t>
      </w:r>
      <w:proofErr w:type="spellEnd"/>
    </w:p>
    <w:p w14:paraId="6A6222C2" w14:textId="77777777" w:rsidR="0038583B" w:rsidRDefault="0038583B" w:rsidP="00F9217C">
      <w:pPr>
        <w:rPr>
          <w:rFonts w:ascii="Rubik" w:eastAsia="Calibri" w:hAnsi="Rubik" w:cs="Rubik"/>
          <w:sz w:val="22"/>
        </w:rPr>
      </w:pPr>
    </w:p>
    <w:p w14:paraId="26EC9F8B" w14:textId="77777777" w:rsidR="00F9217C" w:rsidRPr="00F9217C" w:rsidRDefault="00F9217C" w:rsidP="00F9217C">
      <w:pPr>
        <w:rPr>
          <w:rFonts w:ascii="Rubik" w:eastAsia="Calibri" w:hAnsi="Rubik" w:cs="Rubik"/>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551"/>
        <w:gridCol w:w="567"/>
      </w:tblGrid>
      <w:tr w:rsidR="0038583B" w:rsidRPr="00F9217C" w14:paraId="2B5EB915" w14:textId="77777777" w:rsidTr="0044235A">
        <w:trPr>
          <w:trHeight w:val="454"/>
        </w:trPr>
        <w:tc>
          <w:tcPr>
            <w:tcW w:w="6204" w:type="dxa"/>
            <w:shd w:val="clear" w:color="auto" w:fill="99C33A"/>
            <w:vAlign w:val="center"/>
          </w:tcPr>
          <w:p w14:paraId="51DC4E68" w14:textId="77777777" w:rsidR="0038583B" w:rsidRPr="0044235A" w:rsidRDefault="0038583B" w:rsidP="0044235A">
            <w:pPr>
              <w:jc w:val="both"/>
              <w:rPr>
                <w:rFonts w:ascii="Rubik" w:hAnsi="Rubik" w:cs="Rubik"/>
                <w:b/>
                <w:bCs/>
                <w:color w:val="FFFFFF" w:themeColor="background1"/>
                <w:sz w:val="22"/>
              </w:rPr>
            </w:pPr>
            <w:r w:rsidRPr="0044235A">
              <w:rPr>
                <w:rFonts w:ascii="Rubik" w:hAnsi="Rubik" w:cs="Rubik"/>
                <w:b/>
                <w:bCs/>
                <w:color w:val="FFFFFF" w:themeColor="background1"/>
                <w:sz w:val="22"/>
              </w:rPr>
              <w:t>VOR LEHRBEGINN (VORBEREITUNG)</w:t>
            </w:r>
          </w:p>
        </w:tc>
        <w:tc>
          <w:tcPr>
            <w:tcW w:w="2551" w:type="dxa"/>
            <w:shd w:val="clear" w:color="auto" w:fill="99C33A"/>
            <w:vAlign w:val="center"/>
          </w:tcPr>
          <w:p w14:paraId="0BB8D522" w14:textId="77777777" w:rsidR="0038583B" w:rsidRPr="0044235A" w:rsidRDefault="0038583B" w:rsidP="00F9217C">
            <w:pPr>
              <w:rPr>
                <w:rFonts w:ascii="Rubik" w:hAnsi="Rubik" w:cs="Rubik"/>
                <w:b/>
                <w:bCs/>
                <w:color w:val="FFFFFF" w:themeColor="background1"/>
                <w:sz w:val="22"/>
              </w:rPr>
            </w:pPr>
            <w:r w:rsidRPr="0044235A">
              <w:rPr>
                <w:rFonts w:ascii="Rubik" w:hAnsi="Rubik" w:cs="Rubik"/>
                <w:b/>
                <w:bCs/>
                <w:color w:val="FFFFFF" w:themeColor="background1"/>
                <w:sz w:val="22"/>
              </w:rPr>
              <w:t>Notizen</w:t>
            </w:r>
          </w:p>
        </w:tc>
        <w:tc>
          <w:tcPr>
            <w:tcW w:w="567" w:type="dxa"/>
            <w:shd w:val="clear" w:color="auto" w:fill="99C33A"/>
            <w:vAlign w:val="center"/>
          </w:tcPr>
          <w:p w14:paraId="4CD53BAA" w14:textId="3AF3BD2F" w:rsidR="0038583B" w:rsidRPr="0044235A" w:rsidRDefault="00F9217C" w:rsidP="0044235A">
            <w:pPr>
              <w:jc w:val="center"/>
              <w:rPr>
                <w:rFonts w:ascii="Rubik" w:hAnsi="Rubik" w:cs="Rubik"/>
                <w:b/>
                <w:bCs/>
                <w:color w:val="FFFFFF" w:themeColor="background1"/>
                <w:sz w:val="22"/>
              </w:rPr>
            </w:pPr>
            <w:r w:rsidRPr="0044235A">
              <w:rPr>
                <w:rFonts w:ascii="Rubik" w:eastAsia="Wingdings" w:hAnsi="Rubik" w:cs="Rubik"/>
                <w:b/>
                <w:bCs/>
                <w:color w:val="FFFFFF" w:themeColor="background1"/>
                <w:sz w:val="22"/>
              </w:rPr>
              <w:sym w:font="Wingdings" w:char="F0FC"/>
            </w:r>
          </w:p>
        </w:tc>
      </w:tr>
      <w:tr w:rsidR="0038583B" w:rsidRPr="00F9217C" w14:paraId="56D7A47C" w14:textId="77777777" w:rsidTr="0044235A">
        <w:trPr>
          <w:trHeight w:val="397"/>
        </w:trPr>
        <w:tc>
          <w:tcPr>
            <w:tcW w:w="6204" w:type="dxa"/>
            <w:vAlign w:val="center"/>
          </w:tcPr>
          <w:p w14:paraId="6BEF29AD" w14:textId="4A3FCF0C" w:rsidR="0038583B" w:rsidRPr="00F9217C" w:rsidRDefault="0038583B" w:rsidP="0044235A">
            <w:pPr>
              <w:jc w:val="both"/>
              <w:rPr>
                <w:rFonts w:ascii="Rubik" w:hAnsi="Rubik" w:cs="Rubik"/>
                <w:szCs w:val="20"/>
              </w:rPr>
            </w:pPr>
            <w:r w:rsidRPr="00F9217C">
              <w:rPr>
                <w:rFonts w:ascii="Rubik" w:hAnsi="Rubik" w:cs="Rubik"/>
                <w:szCs w:val="20"/>
              </w:rPr>
              <w:t>Sind alle Vorgesetzten sowie Mitarbeiter</w:t>
            </w:r>
            <w:r w:rsidR="00295926" w:rsidRPr="00F9217C">
              <w:rPr>
                <w:rFonts w:ascii="Rubik" w:hAnsi="Rubik" w:cs="Rubik"/>
                <w:szCs w:val="20"/>
              </w:rPr>
              <w:t>*i</w:t>
            </w:r>
            <w:r w:rsidRPr="00F9217C">
              <w:rPr>
                <w:rFonts w:ascii="Rubik" w:hAnsi="Rubik" w:cs="Rubik"/>
                <w:szCs w:val="20"/>
              </w:rPr>
              <w:t>nnen über den Eintritt des Lehrlings informiert?</w:t>
            </w:r>
          </w:p>
        </w:tc>
        <w:tc>
          <w:tcPr>
            <w:tcW w:w="2551" w:type="dxa"/>
            <w:vAlign w:val="center"/>
          </w:tcPr>
          <w:p w14:paraId="511EC3E3" w14:textId="77777777" w:rsidR="0038583B" w:rsidRPr="00F9217C" w:rsidRDefault="0038583B" w:rsidP="00F9217C">
            <w:pPr>
              <w:rPr>
                <w:rFonts w:ascii="Rubik" w:hAnsi="Rubik" w:cs="Rubik"/>
                <w:szCs w:val="20"/>
              </w:rPr>
            </w:pPr>
          </w:p>
        </w:tc>
        <w:tc>
          <w:tcPr>
            <w:tcW w:w="567" w:type="dxa"/>
            <w:vAlign w:val="center"/>
          </w:tcPr>
          <w:p w14:paraId="244DC6FD" w14:textId="6E036EF0"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r w:rsidR="0038583B" w:rsidRPr="00F9217C" w14:paraId="51BBC423" w14:textId="77777777" w:rsidTr="0044235A">
        <w:trPr>
          <w:trHeight w:val="397"/>
        </w:trPr>
        <w:tc>
          <w:tcPr>
            <w:tcW w:w="6204" w:type="dxa"/>
            <w:vAlign w:val="center"/>
          </w:tcPr>
          <w:p w14:paraId="29CE1B50" w14:textId="1AE5FBC3" w:rsidR="0038583B" w:rsidRPr="00F9217C" w:rsidRDefault="0038583B" w:rsidP="0044235A">
            <w:pPr>
              <w:jc w:val="both"/>
              <w:rPr>
                <w:rFonts w:ascii="Rubik" w:hAnsi="Rubik" w:cs="Rubik"/>
                <w:szCs w:val="20"/>
              </w:rPr>
            </w:pPr>
            <w:r w:rsidRPr="00F9217C">
              <w:rPr>
                <w:rFonts w:ascii="Rubik" w:hAnsi="Rubik" w:cs="Rubik"/>
                <w:szCs w:val="20"/>
              </w:rPr>
              <w:t>Ist festgelegt, wer der/</w:t>
            </w:r>
            <w:proofErr w:type="gramStart"/>
            <w:r w:rsidRPr="00F9217C">
              <w:rPr>
                <w:rFonts w:ascii="Rubik" w:hAnsi="Rubik" w:cs="Rubik"/>
                <w:szCs w:val="20"/>
              </w:rPr>
              <w:t>die verantwortliche Ausbilder</w:t>
            </w:r>
            <w:proofErr w:type="gramEnd"/>
            <w:r w:rsidR="00295926" w:rsidRPr="00F9217C">
              <w:rPr>
                <w:rFonts w:ascii="Rubik" w:hAnsi="Rubik" w:cs="Rubik"/>
                <w:szCs w:val="20"/>
              </w:rPr>
              <w:t>*i</w:t>
            </w:r>
            <w:r w:rsidRPr="00F9217C">
              <w:rPr>
                <w:rFonts w:ascii="Rubik" w:hAnsi="Rubik" w:cs="Rubik"/>
                <w:szCs w:val="20"/>
              </w:rPr>
              <w:t>n des Lehrlings sein wird?</w:t>
            </w:r>
          </w:p>
        </w:tc>
        <w:tc>
          <w:tcPr>
            <w:tcW w:w="2551" w:type="dxa"/>
            <w:vAlign w:val="center"/>
          </w:tcPr>
          <w:p w14:paraId="62FAA5FA" w14:textId="77777777" w:rsidR="0038583B" w:rsidRPr="00F9217C" w:rsidRDefault="0038583B" w:rsidP="00F9217C">
            <w:pPr>
              <w:rPr>
                <w:rFonts w:ascii="Rubik" w:hAnsi="Rubik" w:cs="Rubik"/>
                <w:szCs w:val="20"/>
              </w:rPr>
            </w:pPr>
          </w:p>
        </w:tc>
        <w:tc>
          <w:tcPr>
            <w:tcW w:w="567" w:type="dxa"/>
            <w:vAlign w:val="center"/>
          </w:tcPr>
          <w:p w14:paraId="44BE4076" w14:textId="71014E7D"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r w:rsidR="0038583B" w:rsidRPr="00F9217C" w14:paraId="0F41BF48" w14:textId="77777777" w:rsidTr="0044235A">
        <w:trPr>
          <w:trHeight w:val="397"/>
        </w:trPr>
        <w:tc>
          <w:tcPr>
            <w:tcW w:w="6204" w:type="dxa"/>
            <w:vAlign w:val="center"/>
          </w:tcPr>
          <w:p w14:paraId="2B604151" w14:textId="39604536" w:rsidR="0038583B" w:rsidRPr="00F9217C" w:rsidRDefault="0038583B" w:rsidP="0044235A">
            <w:pPr>
              <w:jc w:val="both"/>
              <w:rPr>
                <w:rFonts w:ascii="Rubik" w:hAnsi="Rubik" w:cs="Rubik"/>
                <w:szCs w:val="20"/>
              </w:rPr>
            </w:pPr>
            <w:r w:rsidRPr="00F9217C">
              <w:rPr>
                <w:rFonts w:ascii="Rubik" w:hAnsi="Rubik" w:cs="Rubik"/>
                <w:szCs w:val="20"/>
              </w:rPr>
              <w:t>Sind für den Lehrling Arbeitsplatz, Garderobe, Unterlagen etc. vorbereitet?</w:t>
            </w:r>
          </w:p>
          <w:p w14:paraId="26B688A9" w14:textId="287CEEE0" w:rsidR="0038583B" w:rsidRPr="00F9217C" w:rsidRDefault="00F9217C" w:rsidP="001C55AC">
            <w:pPr>
              <w:rPr>
                <w:rFonts w:ascii="Rubik" w:hAnsi="Rubik" w:cs="Rubik"/>
                <w:i/>
                <w:iCs/>
                <w:sz w:val="18"/>
                <w:szCs w:val="18"/>
              </w:rPr>
            </w:pPr>
            <w:r w:rsidRPr="00F9217C">
              <w:rPr>
                <w:rFonts w:ascii="Rubik" w:hAnsi="Rubik" w:cs="Rubik"/>
                <w:i/>
                <w:iCs/>
                <w:sz w:val="18"/>
                <w:szCs w:val="18"/>
              </w:rPr>
              <w:t>(</w:t>
            </w:r>
            <w:r w:rsidR="0038583B" w:rsidRPr="00F9217C">
              <w:rPr>
                <w:rFonts w:ascii="Rubik" w:hAnsi="Rubik" w:cs="Rubik"/>
                <w:i/>
                <w:iCs/>
                <w:sz w:val="18"/>
                <w:szCs w:val="18"/>
              </w:rPr>
              <w:t>z. B. Lehrlingsmappe, Berufsbekleidung, Namensschild, Computer</w:t>
            </w:r>
            <w:r w:rsidR="00EA2338" w:rsidRPr="00F9217C">
              <w:rPr>
                <w:rFonts w:ascii="Rubik" w:hAnsi="Rubik" w:cs="Rubik"/>
                <w:i/>
                <w:iCs/>
                <w:sz w:val="18"/>
                <w:szCs w:val="18"/>
              </w:rPr>
              <w:t>p</w:t>
            </w:r>
            <w:r w:rsidR="0038583B" w:rsidRPr="00F9217C">
              <w:rPr>
                <w:rFonts w:ascii="Rubik" w:hAnsi="Rubik" w:cs="Rubik"/>
                <w:i/>
                <w:iCs/>
                <w:sz w:val="18"/>
                <w:szCs w:val="18"/>
              </w:rPr>
              <w:t>asswort</w:t>
            </w:r>
            <w:r w:rsidRPr="00F9217C">
              <w:rPr>
                <w:rFonts w:ascii="Rubik" w:hAnsi="Rubik" w:cs="Rubik"/>
                <w:i/>
                <w:iCs/>
                <w:sz w:val="18"/>
                <w:szCs w:val="18"/>
              </w:rPr>
              <w:t>)</w:t>
            </w:r>
          </w:p>
        </w:tc>
        <w:tc>
          <w:tcPr>
            <w:tcW w:w="2551" w:type="dxa"/>
            <w:vAlign w:val="center"/>
          </w:tcPr>
          <w:p w14:paraId="43A572C4" w14:textId="77777777" w:rsidR="0038583B" w:rsidRPr="00F9217C" w:rsidRDefault="0038583B" w:rsidP="00F9217C">
            <w:pPr>
              <w:rPr>
                <w:rFonts w:ascii="Rubik" w:hAnsi="Rubik" w:cs="Rubik"/>
                <w:szCs w:val="20"/>
              </w:rPr>
            </w:pPr>
          </w:p>
        </w:tc>
        <w:tc>
          <w:tcPr>
            <w:tcW w:w="567" w:type="dxa"/>
            <w:vAlign w:val="center"/>
          </w:tcPr>
          <w:p w14:paraId="3D30ABF6" w14:textId="54E4E08A"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r w:rsidR="0038583B" w:rsidRPr="00F9217C" w14:paraId="7F221433" w14:textId="77777777" w:rsidTr="0044235A">
        <w:trPr>
          <w:trHeight w:val="397"/>
        </w:trPr>
        <w:tc>
          <w:tcPr>
            <w:tcW w:w="6204" w:type="dxa"/>
            <w:vAlign w:val="center"/>
          </w:tcPr>
          <w:p w14:paraId="6853E87F" w14:textId="77777777" w:rsidR="0038583B" w:rsidRPr="00F9217C" w:rsidRDefault="0038583B" w:rsidP="0044235A">
            <w:pPr>
              <w:jc w:val="both"/>
              <w:rPr>
                <w:rFonts w:ascii="Rubik" w:hAnsi="Rubik" w:cs="Rubik"/>
                <w:szCs w:val="20"/>
              </w:rPr>
            </w:pPr>
            <w:r w:rsidRPr="00F9217C">
              <w:rPr>
                <w:rFonts w:ascii="Rubik" w:hAnsi="Rubik" w:cs="Rubik"/>
                <w:szCs w:val="20"/>
              </w:rPr>
              <w:t xml:space="preserve">Sind Programm und Ablauf für den ersten </w:t>
            </w:r>
            <w:proofErr w:type="spellStart"/>
            <w:r w:rsidRPr="00F9217C">
              <w:rPr>
                <w:rFonts w:ascii="Rubik" w:hAnsi="Rubik" w:cs="Rubik"/>
                <w:szCs w:val="20"/>
              </w:rPr>
              <w:t>Lehrtag</w:t>
            </w:r>
            <w:proofErr w:type="spellEnd"/>
            <w:r w:rsidRPr="00F9217C">
              <w:rPr>
                <w:rFonts w:ascii="Rubik" w:hAnsi="Rubik" w:cs="Rubik"/>
                <w:szCs w:val="20"/>
              </w:rPr>
              <w:t xml:space="preserve"> geplant? </w:t>
            </w:r>
          </w:p>
        </w:tc>
        <w:tc>
          <w:tcPr>
            <w:tcW w:w="2551" w:type="dxa"/>
            <w:vAlign w:val="center"/>
          </w:tcPr>
          <w:p w14:paraId="760B4AF1" w14:textId="77777777" w:rsidR="0038583B" w:rsidRPr="00F9217C" w:rsidRDefault="0038583B" w:rsidP="00F9217C">
            <w:pPr>
              <w:rPr>
                <w:rFonts w:ascii="Rubik" w:hAnsi="Rubik" w:cs="Rubik"/>
                <w:szCs w:val="20"/>
              </w:rPr>
            </w:pPr>
          </w:p>
        </w:tc>
        <w:tc>
          <w:tcPr>
            <w:tcW w:w="567" w:type="dxa"/>
            <w:vAlign w:val="center"/>
          </w:tcPr>
          <w:p w14:paraId="2A46F497" w14:textId="34F9250A"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r w:rsidR="0038583B" w:rsidRPr="00F9217C" w14:paraId="1C25214D" w14:textId="77777777" w:rsidTr="0044235A">
        <w:trPr>
          <w:trHeight w:val="397"/>
        </w:trPr>
        <w:tc>
          <w:tcPr>
            <w:tcW w:w="6204" w:type="dxa"/>
            <w:vAlign w:val="center"/>
          </w:tcPr>
          <w:p w14:paraId="596DF671" w14:textId="238E9E24" w:rsidR="0038583B" w:rsidRPr="00F9217C" w:rsidRDefault="0038583B" w:rsidP="0044235A">
            <w:pPr>
              <w:jc w:val="both"/>
              <w:rPr>
                <w:rFonts w:ascii="Rubik" w:hAnsi="Rubik" w:cs="Rubik"/>
                <w:szCs w:val="20"/>
              </w:rPr>
            </w:pPr>
            <w:r w:rsidRPr="00F9217C">
              <w:rPr>
                <w:rFonts w:ascii="Rubik" w:hAnsi="Rubik" w:cs="Rubik"/>
                <w:szCs w:val="20"/>
              </w:rPr>
              <w:t xml:space="preserve">Ist festgelegt, welche Personen für den Lehrling am ersten </w:t>
            </w:r>
            <w:proofErr w:type="spellStart"/>
            <w:r w:rsidRPr="00F9217C">
              <w:rPr>
                <w:rFonts w:ascii="Rubik" w:hAnsi="Rubik" w:cs="Rubik"/>
                <w:szCs w:val="20"/>
              </w:rPr>
              <w:t>Lehrtag</w:t>
            </w:r>
            <w:proofErr w:type="spellEnd"/>
            <w:r w:rsidR="00F9217C">
              <w:rPr>
                <w:rFonts w:ascii="Rubik" w:hAnsi="Rubik" w:cs="Rubik"/>
                <w:szCs w:val="20"/>
              </w:rPr>
              <w:t xml:space="preserve"> </w:t>
            </w:r>
            <w:r w:rsidRPr="00F9217C">
              <w:rPr>
                <w:rFonts w:ascii="Rubik" w:hAnsi="Rubik" w:cs="Rubik"/>
                <w:szCs w:val="20"/>
              </w:rPr>
              <w:t>zuständig sind?</w:t>
            </w:r>
          </w:p>
          <w:p w14:paraId="6A942816" w14:textId="0BAD8EAA" w:rsidR="0038583B" w:rsidRPr="00F9217C" w:rsidRDefault="00F9217C" w:rsidP="001C55AC">
            <w:pPr>
              <w:rPr>
                <w:rFonts w:ascii="Rubik" w:hAnsi="Rubik" w:cs="Rubik"/>
                <w:i/>
                <w:iCs/>
                <w:sz w:val="18"/>
                <w:szCs w:val="18"/>
              </w:rPr>
            </w:pPr>
            <w:r w:rsidRPr="00F9217C">
              <w:rPr>
                <w:rFonts w:ascii="Rubik" w:hAnsi="Rubik" w:cs="Rubik"/>
                <w:i/>
                <w:iCs/>
                <w:sz w:val="18"/>
                <w:szCs w:val="18"/>
              </w:rPr>
              <w:t>(</w:t>
            </w:r>
            <w:r w:rsidR="0038583B" w:rsidRPr="00F9217C">
              <w:rPr>
                <w:rFonts w:ascii="Rubik" w:hAnsi="Rubik" w:cs="Rubik"/>
                <w:i/>
                <w:iCs/>
                <w:sz w:val="18"/>
                <w:szCs w:val="18"/>
              </w:rPr>
              <w:t>z. B. Wer nimmt den Lehrling in Empfang? Wer zeigt ihm seinen Arbeitsplatz?</w:t>
            </w:r>
            <w:r w:rsidRPr="00F9217C">
              <w:rPr>
                <w:rFonts w:ascii="Rubik" w:hAnsi="Rubik" w:cs="Rubik"/>
                <w:i/>
                <w:iCs/>
                <w:sz w:val="18"/>
                <w:szCs w:val="18"/>
              </w:rPr>
              <w:t>)</w:t>
            </w:r>
          </w:p>
        </w:tc>
        <w:tc>
          <w:tcPr>
            <w:tcW w:w="2551" w:type="dxa"/>
            <w:vAlign w:val="center"/>
          </w:tcPr>
          <w:p w14:paraId="50D2C86E" w14:textId="77777777" w:rsidR="0038583B" w:rsidRPr="00F9217C" w:rsidRDefault="0038583B" w:rsidP="00F9217C">
            <w:pPr>
              <w:rPr>
                <w:rFonts w:ascii="Rubik" w:hAnsi="Rubik" w:cs="Rubik"/>
                <w:szCs w:val="20"/>
              </w:rPr>
            </w:pPr>
          </w:p>
        </w:tc>
        <w:tc>
          <w:tcPr>
            <w:tcW w:w="567" w:type="dxa"/>
            <w:vAlign w:val="center"/>
          </w:tcPr>
          <w:p w14:paraId="41600824" w14:textId="31AE6A52"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r w:rsidR="0038583B" w:rsidRPr="00F9217C" w14:paraId="771288E0" w14:textId="77777777" w:rsidTr="0044235A">
        <w:trPr>
          <w:trHeight w:val="397"/>
        </w:trPr>
        <w:tc>
          <w:tcPr>
            <w:tcW w:w="6204" w:type="dxa"/>
            <w:tcBorders>
              <w:bottom w:val="single" w:sz="4" w:space="0" w:color="auto"/>
            </w:tcBorders>
            <w:vAlign w:val="center"/>
          </w:tcPr>
          <w:p w14:paraId="577B40BE" w14:textId="19911CDB" w:rsidR="0038583B" w:rsidRPr="00F9217C" w:rsidRDefault="0038583B" w:rsidP="0044235A">
            <w:pPr>
              <w:jc w:val="both"/>
              <w:rPr>
                <w:rFonts w:ascii="Rubik" w:hAnsi="Rubik" w:cs="Rubik"/>
                <w:szCs w:val="20"/>
              </w:rPr>
            </w:pPr>
            <w:r w:rsidRPr="00F9217C">
              <w:rPr>
                <w:rFonts w:ascii="Rubik" w:hAnsi="Rubik" w:cs="Rubik"/>
                <w:szCs w:val="20"/>
              </w:rPr>
              <w:t xml:space="preserve">Ist </w:t>
            </w:r>
            <w:bookmarkStart w:id="0" w:name="_Hlk11409095"/>
            <w:r w:rsidRPr="00F9217C">
              <w:rPr>
                <w:rFonts w:ascii="Rubik" w:hAnsi="Rubik" w:cs="Rubik"/>
                <w:szCs w:val="20"/>
              </w:rPr>
              <w:t>der/die Ansprechpartner</w:t>
            </w:r>
            <w:r w:rsidR="00295926" w:rsidRPr="00F9217C">
              <w:rPr>
                <w:rFonts w:ascii="Rubik" w:hAnsi="Rubik" w:cs="Rubik"/>
                <w:szCs w:val="20"/>
              </w:rPr>
              <w:t>*i</w:t>
            </w:r>
            <w:r w:rsidRPr="00F9217C">
              <w:rPr>
                <w:rFonts w:ascii="Rubik" w:hAnsi="Rubik" w:cs="Rubik"/>
                <w:szCs w:val="20"/>
              </w:rPr>
              <w:t xml:space="preserve">n </w:t>
            </w:r>
            <w:bookmarkEnd w:id="0"/>
            <w:r w:rsidRPr="00F9217C">
              <w:rPr>
                <w:rFonts w:ascii="Rubik" w:hAnsi="Rubik" w:cs="Rubik"/>
                <w:szCs w:val="20"/>
              </w:rPr>
              <w:t>bzw. der/die Ausbilder</w:t>
            </w:r>
            <w:r w:rsidR="00295926" w:rsidRPr="00F9217C">
              <w:rPr>
                <w:rFonts w:ascii="Rubik" w:hAnsi="Rubik" w:cs="Rubik"/>
                <w:szCs w:val="20"/>
              </w:rPr>
              <w:t>*i</w:t>
            </w:r>
            <w:r w:rsidRPr="00F9217C">
              <w:rPr>
                <w:rFonts w:ascii="Rubik" w:hAnsi="Rubik" w:cs="Rubik"/>
                <w:szCs w:val="20"/>
              </w:rPr>
              <w:t xml:space="preserve">n am ersten </w:t>
            </w:r>
            <w:proofErr w:type="spellStart"/>
            <w:r w:rsidRPr="00F9217C">
              <w:rPr>
                <w:rFonts w:ascii="Rubik" w:hAnsi="Rubik" w:cs="Rubik"/>
                <w:szCs w:val="20"/>
              </w:rPr>
              <w:t>Lehrtag</w:t>
            </w:r>
            <w:proofErr w:type="spellEnd"/>
            <w:r w:rsidRPr="00F9217C">
              <w:rPr>
                <w:rFonts w:ascii="Rubik" w:hAnsi="Rubik" w:cs="Rubik"/>
                <w:szCs w:val="20"/>
              </w:rPr>
              <w:t xml:space="preserve"> im Dienst?</w:t>
            </w:r>
          </w:p>
        </w:tc>
        <w:tc>
          <w:tcPr>
            <w:tcW w:w="2551" w:type="dxa"/>
            <w:tcBorders>
              <w:bottom w:val="single" w:sz="4" w:space="0" w:color="auto"/>
            </w:tcBorders>
            <w:vAlign w:val="center"/>
          </w:tcPr>
          <w:p w14:paraId="2E6F9496" w14:textId="77777777" w:rsidR="0038583B" w:rsidRPr="00F9217C" w:rsidRDefault="0038583B" w:rsidP="00F9217C">
            <w:pPr>
              <w:rPr>
                <w:rFonts w:ascii="Rubik" w:hAnsi="Rubik" w:cs="Rubik"/>
                <w:szCs w:val="20"/>
              </w:rPr>
            </w:pPr>
          </w:p>
        </w:tc>
        <w:tc>
          <w:tcPr>
            <w:tcW w:w="567" w:type="dxa"/>
            <w:tcBorders>
              <w:bottom w:val="single" w:sz="4" w:space="0" w:color="auto"/>
            </w:tcBorders>
            <w:vAlign w:val="center"/>
          </w:tcPr>
          <w:p w14:paraId="09A416FC" w14:textId="0BAE9786"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r w:rsidR="00F9217C" w:rsidRPr="00F9217C" w14:paraId="3AEA1A52" w14:textId="77777777" w:rsidTr="0044235A">
        <w:trPr>
          <w:trHeight w:val="397"/>
        </w:trPr>
        <w:tc>
          <w:tcPr>
            <w:tcW w:w="9322" w:type="dxa"/>
            <w:gridSpan w:val="3"/>
            <w:tcBorders>
              <w:top w:val="single" w:sz="4" w:space="0" w:color="auto"/>
              <w:left w:val="nil"/>
              <w:bottom w:val="single" w:sz="4" w:space="0" w:color="auto"/>
              <w:right w:val="nil"/>
            </w:tcBorders>
            <w:vAlign w:val="center"/>
          </w:tcPr>
          <w:p w14:paraId="081579B0" w14:textId="77777777" w:rsidR="00F9217C" w:rsidRPr="00F9217C" w:rsidRDefault="00F9217C" w:rsidP="0044235A">
            <w:pPr>
              <w:jc w:val="both"/>
              <w:rPr>
                <w:rFonts w:ascii="Rubik" w:hAnsi="Rubik" w:cs="Rubik"/>
                <w:szCs w:val="20"/>
              </w:rPr>
            </w:pPr>
          </w:p>
        </w:tc>
      </w:tr>
      <w:tr w:rsidR="0038583B" w:rsidRPr="00F9217C" w14:paraId="4530E46D" w14:textId="77777777" w:rsidTr="0044235A">
        <w:trPr>
          <w:trHeight w:val="454"/>
        </w:trPr>
        <w:tc>
          <w:tcPr>
            <w:tcW w:w="6204" w:type="dxa"/>
            <w:tcBorders>
              <w:top w:val="single" w:sz="4" w:space="0" w:color="auto"/>
            </w:tcBorders>
            <w:shd w:val="clear" w:color="auto" w:fill="99C33A"/>
            <w:vAlign w:val="center"/>
          </w:tcPr>
          <w:p w14:paraId="42009D45" w14:textId="77777777" w:rsidR="0038583B" w:rsidRPr="0044235A" w:rsidRDefault="0038583B" w:rsidP="0044235A">
            <w:pPr>
              <w:jc w:val="both"/>
              <w:rPr>
                <w:rFonts w:ascii="Rubik" w:hAnsi="Rubik" w:cs="Rubik"/>
                <w:b/>
                <w:bCs/>
                <w:color w:val="FFFFFF" w:themeColor="background1"/>
                <w:sz w:val="22"/>
              </w:rPr>
            </w:pPr>
            <w:r w:rsidRPr="0044235A">
              <w:rPr>
                <w:rFonts w:ascii="Rubik" w:hAnsi="Rubik" w:cs="Rubik"/>
                <w:b/>
                <w:bCs/>
                <w:color w:val="FFFFFF" w:themeColor="background1"/>
                <w:sz w:val="22"/>
              </w:rPr>
              <w:t>AM ERSTEN LEHRTAG</w:t>
            </w:r>
          </w:p>
        </w:tc>
        <w:tc>
          <w:tcPr>
            <w:tcW w:w="2551" w:type="dxa"/>
            <w:tcBorders>
              <w:top w:val="single" w:sz="4" w:space="0" w:color="auto"/>
            </w:tcBorders>
            <w:shd w:val="clear" w:color="auto" w:fill="99C33A"/>
            <w:vAlign w:val="center"/>
          </w:tcPr>
          <w:p w14:paraId="2C9E45F8" w14:textId="77777777" w:rsidR="0038583B" w:rsidRPr="0044235A" w:rsidRDefault="0038583B" w:rsidP="00F9217C">
            <w:pPr>
              <w:rPr>
                <w:rFonts w:ascii="Rubik" w:hAnsi="Rubik" w:cs="Rubik"/>
                <w:b/>
                <w:bCs/>
                <w:color w:val="FFFFFF" w:themeColor="background1"/>
                <w:sz w:val="22"/>
              </w:rPr>
            </w:pPr>
            <w:r w:rsidRPr="0044235A">
              <w:rPr>
                <w:rFonts w:ascii="Rubik" w:hAnsi="Rubik" w:cs="Rubik"/>
                <w:b/>
                <w:bCs/>
                <w:color w:val="FFFFFF" w:themeColor="background1"/>
                <w:sz w:val="22"/>
              </w:rPr>
              <w:t>Notizen</w:t>
            </w:r>
          </w:p>
        </w:tc>
        <w:tc>
          <w:tcPr>
            <w:tcW w:w="567" w:type="dxa"/>
            <w:tcBorders>
              <w:top w:val="single" w:sz="4" w:space="0" w:color="auto"/>
            </w:tcBorders>
            <w:shd w:val="clear" w:color="auto" w:fill="99C33A"/>
            <w:vAlign w:val="center"/>
          </w:tcPr>
          <w:p w14:paraId="4EEF1622" w14:textId="2440F4A7" w:rsidR="0038583B" w:rsidRPr="0044235A" w:rsidRDefault="00F9217C" w:rsidP="0044235A">
            <w:pPr>
              <w:jc w:val="center"/>
              <w:rPr>
                <w:rFonts w:ascii="Rubik" w:hAnsi="Rubik" w:cs="Rubik"/>
                <w:b/>
                <w:bCs/>
                <w:color w:val="FFFFFF" w:themeColor="background1"/>
                <w:sz w:val="22"/>
              </w:rPr>
            </w:pPr>
            <w:r w:rsidRPr="0044235A">
              <w:rPr>
                <w:rFonts w:ascii="Rubik" w:eastAsia="Wingdings" w:hAnsi="Rubik" w:cs="Rubik"/>
                <w:b/>
                <w:bCs/>
                <w:color w:val="FFFFFF" w:themeColor="background1"/>
                <w:sz w:val="22"/>
              </w:rPr>
              <w:sym w:font="Wingdings" w:char="F0FC"/>
            </w:r>
          </w:p>
        </w:tc>
      </w:tr>
      <w:tr w:rsidR="0038583B" w:rsidRPr="00F9217C" w14:paraId="27A5460F" w14:textId="77777777" w:rsidTr="0044235A">
        <w:trPr>
          <w:trHeight w:val="397"/>
        </w:trPr>
        <w:tc>
          <w:tcPr>
            <w:tcW w:w="6204" w:type="dxa"/>
            <w:vAlign w:val="center"/>
          </w:tcPr>
          <w:p w14:paraId="7FB80DC6" w14:textId="77777777" w:rsidR="0038583B" w:rsidRPr="00F9217C" w:rsidRDefault="0038583B" w:rsidP="0044235A">
            <w:pPr>
              <w:jc w:val="both"/>
              <w:rPr>
                <w:rFonts w:ascii="Rubik" w:hAnsi="Rubik" w:cs="Rubik"/>
                <w:b/>
                <w:bCs/>
                <w:szCs w:val="20"/>
              </w:rPr>
            </w:pPr>
            <w:r w:rsidRPr="00F9217C">
              <w:rPr>
                <w:rFonts w:ascii="Rubik" w:hAnsi="Rubik" w:cs="Rubik"/>
                <w:b/>
                <w:bCs/>
                <w:szCs w:val="20"/>
              </w:rPr>
              <w:t>Begrüßung des Lehrlings</w:t>
            </w:r>
          </w:p>
          <w:p w14:paraId="52F55F83" w14:textId="77777777" w:rsidR="0038583B" w:rsidRPr="00F9217C" w:rsidRDefault="0038583B" w:rsidP="0044235A">
            <w:pPr>
              <w:jc w:val="both"/>
              <w:rPr>
                <w:rFonts w:ascii="Rubik" w:hAnsi="Rubik" w:cs="Rubik"/>
                <w:szCs w:val="20"/>
              </w:rPr>
            </w:pPr>
            <w:r w:rsidRPr="00F9217C">
              <w:rPr>
                <w:rFonts w:ascii="Rubik" w:hAnsi="Rubik" w:cs="Rubik"/>
                <w:szCs w:val="20"/>
              </w:rPr>
              <w:t>Nehmen Sie sich Zeit, um den Lehrling in Empfang zu nehmen. Bedenken Sie, dass er</w:t>
            </w:r>
            <w:r w:rsidRPr="00F9217C">
              <w:rPr>
                <w:rFonts w:ascii="Rubik" w:hAnsi="Rubik" w:cs="Rubik"/>
                <w:color w:val="FF0000"/>
                <w:szCs w:val="20"/>
              </w:rPr>
              <w:t xml:space="preserve"> </w:t>
            </w:r>
            <w:r w:rsidRPr="00F9217C">
              <w:rPr>
                <w:rFonts w:ascii="Rubik" w:hAnsi="Rubik" w:cs="Rubik"/>
                <w:szCs w:val="20"/>
              </w:rPr>
              <w:t>wahrscheinlich nervös sein wird. Versuchen Sie, die Situation durch ein persönliches Gespräch aufzulockern.</w:t>
            </w:r>
          </w:p>
        </w:tc>
        <w:tc>
          <w:tcPr>
            <w:tcW w:w="2551" w:type="dxa"/>
            <w:vAlign w:val="center"/>
          </w:tcPr>
          <w:p w14:paraId="2A5E04B9" w14:textId="7F6535CF" w:rsidR="0038583B" w:rsidRPr="00F9217C" w:rsidRDefault="0038583B" w:rsidP="00F9217C">
            <w:pPr>
              <w:rPr>
                <w:rFonts w:ascii="Rubik" w:hAnsi="Rubik" w:cs="Rubik"/>
                <w:szCs w:val="20"/>
              </w:rPr>
            </w:pPr>
          </w:p>
        </w:tc>
        <w:tc>
          <w:tcPr>
            <w:tcW w:w="567" w:type="dxa"/>
            <w:vAlign w:val="center"/>
          </w:tcPr>
          <w:p w14:paraId="73E808C4" w14:textId="101271FF"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r w:rsidR="0038583B" w:rsidRPr="00F9217C" w14:paraId="51EF9357" w14:textId="77777777" w:rsidTr="0044235A">
        <w:trPr>
          <w:trHeight w:val="397"/>
        </w:trPr>
        <w:tc>
          <w:tcPr>
            <w:tcW w:w="6204" w:type="dxa"/>
            <w:vAlign w:val="center"/>
          </w:tcPr>
          <w:p w14:paraId="0A7D74DC" w14:textId="77777777" w:rsidR="0038583B" w:rsidRPr="00F9217C" w:rsidRDefault="0038583B" w:rsidP="0044235A">
            <w:pPr>
              <w:jc w:val="both"/>
              <w:rPr>
                <w:rFonts w:ascii="Rubik" w:hAnsi="Rubik" w:cs="Rubik"/>
                <w:b/>
                <w:bCs/>
                <w:szCs w:val="20"/>
              </w:rPr>
            </w:pPr>
            <w:r w:rsidRPr="00F9217C">
              <w:rPr>
                <w:rFonts w:ascii="Rubik" w:hAnsi="Rubik" w:cs="Rubik"/>
                <w:b/>
                <w:bCs/>
                <w:szCs w:val="20"/>
              </w:rPr>
              <w:t>Betriebsführung/Räumlichkeiten zeigen</w:t>
            </w:r>
          </w:p>
          <w:p w14:paraId="09F8D35F" w14:textId="77777777" w:rsidR="0038583B" w:rsidRPr="00F9217C" w:rsidRDefault="0038583B" w:rsidP="0044235A">
            <w:pPr>
              <w:jc w:val="both"/>
              <w:rPr>
                <w:rFonts w:ascii="Rubik" w:hAnsi="Rubik" w:cs="Rubik"/>
                <w:szCs w:val="20"/>
              </w:rPr>
            </w:pPr>
            <w:r w:rsidRPr="00F9217C">
              <w:rPr>
                <w:rFonts w:ascii="Rubik" w:hAnsi="Rubik" w:cs="Rubik"/>
                <w:szCs w:val="20"/>
              </w:rPr>
              <w:t xml:space="preserve">Machen Sie einen Rundgang, damit Ihr Lehrling einen ersten Eindruck vom Lehrbetrieb bekommt. Zeigen Sie ihm auch die Toiletten. Eventuell ist Ihr Lehrling in den ersten Tagen noch schüchtern und die Frage danach ist ihm peinlich. </w:t>
            </w:r>
          </w:p>
        </w:tc>
        <w:tc>
          <w:tcPr>
            <w:tcW w:w="2551" w:type="dxa"/>
            <w:vAlign w:val="center"/>
          </w:tcPr>
          <w:p w14:paraId="29D1A6E0" w14:textId="77777777" w:rsidR="0038583B" w:rsidRPr="00F9217C" w:rsidRDefault="0038583B" w:rsidP="00F9217C">
            <w:pPr>
              <w:rPr>
                <w:rFonts w:ascii="Rubik" w:hAnsi="Rubik" w:cs="Rubik"/>
                <w:szCs w:val="20"/>
              </w:rPr>
            </w:pPr>
          </w:p>
        </w:tc>
        <w:tc>
          <w:tcPr>
            <w:tcW w:w="567" w:type="dxa"/>
            <w:vAlign w:val="center"/>
          </w:tcPr>
          <w:p w14:paraId="6AFB9E2A" w14:textId="18560CA3"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r w:rsidR="0038583B" w:rsidRPr="00F9217C" w14:paraId="28D5AE3A" w14:textId="77777777" w:rsidTr="0044235A">
        <w:trPr>
          <w:trHeight w:val="397"/>
        </w:trPr>
        <w:tc>
          <w:tcPr>
            <w:tcW w:w="6204" w:type="dxa"/>
            <w:vAlign w:val="center"/>
          </w:tcPr>
          <w:p w14:paraId="6EF4419A" w14:textId="77777777" w:rsidR="0038583B" w:rsidRPr="00F9217C" w:rsidRDefault="0038583B" w:rsidP="0044235A">
            <w:pPr>
              <w:jc w:val="both"/>
              <w:rPr>
                <w:rFonts w:ascii="Rubik" w:hAnsi="Rubik" w:cs="Rubik"/>
                <w:b/>
                <w:bCs/>
                <w:szCs w:val="20"/>
              </w:rPr>
            </w:pPr>
            <w:r w:rsidRPr="00F9217C">
              <w:rPr>
                <w:rFonts w:ascii="Rubik" w:hAnsi="Rubik" w:cs="Rubik"/>
                <w:b/>
                <w:bCs/>
                <w:szCs w:val="20"/>
              </w:rPr>
              <w:t>Vorstellen im Team</w:t>
            </w:r>
          </w:p>
          <w:p w14:paraId="2B859859" w14:textId="0E9ED3B4" w:rsidR="0038583B" w:rsidRPr="00F9217C" w:rsidRDefault="0038583B" w:rsidP="0044235A">
            <w:pPr>
              <w:jc w:val="both"/>
              <w:rPr>
                <w:rFonts w:ascii="Rubik" w:hAnsi="Rubik" w:cs="Rubik"/>
                <w:szCs w:val="20"/>
              </w:rPr>
            </w:pPr>
            <w:r w:rsidRPr="00F9217C">
              <w:rPr>
                <w:rFonts w:ascii="Rubik" w:hAnsi="Rubik" w:cs="Rubik"/>
                <w:szCs w:val="20"/>
              </w:rPr>
              <w:t>Stellen Sie dem Lehrling alle für ihn wichtigen Mitarbeiter</w:t>
            </w:r>
            <w:r w:rsidR="00295926" w:rsidRPr="00F9217C">
              <w:rPr>
                <w:rFonts w:ascii="Rubik" w:hAnsi="Rubik" w:cs="Rubik"/>
                <w:szCs w:val="20"/>
              </w:rPr>
              <w:t>*i</w:t>
            </w:r>
            <w:r w:rsidRPr="00F9217C">
              <w:rPr>
                <w:rFonts w:ascii="Rubik" w:hAnsi="Rubik" w:cs="Rubik"/>
                <w:szCs w:val="20"/>
              </w:rPr>
              <w:t>nnen vor. Stellen Sie sicher, dass der Lehrling weiß, wer seine Ansprechpartner</w:t>
            </w:r>
            <w:r w:rsidR="00295926" w:rsidRPr="00F9217C">
              <w:rPr>
                <w:rFonts w:ascii="Rubik" w:hAnsi="Rubik" w:cs="Rubik"/>
                <w:szCs w:val="20"/>
              </w:rPr>
              <w:t>*i</w:t>
            </w:r>
            <w:r w:rsidRPr="00F9217C">
              <w:rPr>
                <w:rFonts w:ascii="Rubik" w:hAnsi="Rubik" w:cs="Rubik"/>
                <w:szCs w:val="20"/>
              </w:rPr>
              <w:t xml:space="preserve">nnen sind. </w:t>
            </w:r>
          </w:p>
        </w:tc>
        <w:tc>
          <w:tcPr>
            <w:tcW w:w="2551" w:type="dxa"/>
            <w:vAlign w:val="center"/>
          </w:tcPr>
          <w:p w14:paraId="3F325B49" w14:textId="77777777" w:rsidR="0038583B" w:rsidRPr="00F9217C" w:rsidRDefault="0038583B" w:rsidP="00F9217C">
            <w:pPr>
              <w:rPr>
                <w:rFonts w:ascii="Rubik" w:hAnsi="Rubik" w:cs="Rubik"/>
                <w:szCs w:val="20"/>
              </w:rPr>
            </w:pPr>
          </w:p>
        </w:tc>
        <w:tc>
          <w:tcPr>
            <w:tcW w:w="567" w:type="dxa"/>
            <w:vAlign w:val="center"/>
          </w:tcPr>
          <w:p w14:paraId="09E4C7E7" w14:textId="14223DB2"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r w:rsidR="0038583B" w:rsidRPr="00F9217C" w14:paraId="4AB01E3E" w14:textId="77777777" w:rsidTr="0044235A">
        <w:trPr>
          <w:trHeight w:val="397"/>
        </w:trPr>
        <w:tc>
          <w:tcPr>
            <w:tcW w:w="6204" w:type="dxa"/>
            <w:vAlign w:val="center"/>
          </w:tcPr>
          <w:p w14:paraId="2889C196" w14:textId="77777777" w:rsidR="0038583B" w:rsidRPr="00F9217C" w:rsidRDefault="0038583B" w:rsidP="0044235A">
            <w:pPr>
              <w:jc w:val="both"/>
              <w:rPr>
                <w:rFonts w:ascii="Rubik" w:hAnsi="Rubik" w:cs="Rubik"/>
                <w:b/>
                <w:bCs/>
                <w:szCs w:val="20"/>
              </w:rPr>
            </w:pPr>
            <w:r w:rsidRPr="00F9217C">
              <w:rPr>
                <w:rFonts w:ascii="Rubik" w:hAnsi="Rubik" w:cs="Rubik"/>
                <w:b/>
                <w:bCs/>
                <w:szCs w:val="20"/>
              </w:rPr>
              <w:t>Einführung in die Lehrlingsausbildung</w:t>
            </w:r>
          </w:p>
          <w:p w14:paraId="47D45B27" w14:textId="77777777" w:rsidR="0038583B" w:rsidRPr="00F9217C" w:rsidRDefault="0038583B" w:rsidP="0044235A">
            <w:pPr>
              <w:jc w:val="both"/>
              <w:rPr>
                <w:rFonts w:ascii="Rubik" w:hAnsi="Rubik" w:cs="Rubik"/>
                <w:szCs w:val="20"/>
              </w:rPr>
            </w:pPr>
            <w:r w:rsidRPr="00F9217C">
              <w:rPr>
                <w:rFonts w:ascii="Rubik" w:hAnsi="Rubik" w:cs="Rubik"/>
                <w:szCs w:val="20"/>
              </w:rPr>
              <w:t xml:space="preserve">Besprechen Sie den Ablauf der Lehrlingsausbildung und die wichtigsten Punkte der betriebsinternen Regelungen </w:t>
            </w:r>
            <w:r w:rsidRPr="001C55AC">
              <w:rPr>
                <w:rFonts w:ascii="Rubik" w:hAnsi="Rubik" w:cs="Rubik"/>
                <w:i/>
                <w:iCs/>
                <w:szCs w:val="20"/>
              </w:rPr>
              <w:t>(Arbeitszeiten, Hausordnung, Pausen, Mittagessen etc.)</w:t>
            </w:r>
            <w:r w:rsidRPr="001C55AC">
              <w:rPr>
                <w:rFonts w:ascii="Rubik" w:hAnsi="Rubik" w:cs="Rubik"/>
                <w:szCs w:val="20"/>
              </w:rPr>
              <w:t>.</w:t>
            </w:r>
          </w:p>
        </w:tc>
        <w:tc>
          <w:tcPr>
            <w:tcW w:w="2551" w:type="dxa"/>
            <w:vAlign w:val="center"/>
          </w:tcPr>
          <w:p w14:paraId="38B9C1D5" w14:textId="77777777" w:rsidR="0038583B" w:rsidRPr="00F9217C" w:rsidRDefault="0038583B" w:rsidP="00F9217C">
            <w:pPr>
              <w:rPr>
                <w:rFonts w:ascii="Rubik" w:hAnsi="Rubik" w:cs="Rubik"/>
                <w:szCs w:val="20"/>
              </w:rPr>
            </w:pPr>
          </w:p>
        </w:tc>
        <w:tc>
          <w:tcPr>
            <w:tcW w:w="567" w:type="dxa"/>
            <w:vAlign w:val="center"/>
          </w:tcPr>
          <w:p w14:paraId="494DD9FA" w14:textId="6AA4AF13"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r w:rsidR="0038583B" w:rsidRPr="00F9217C" w14:paraId="60690EB9" w14:textId="77777777" w:rsidTr="0044235A">
        <w:trPr>
          <w:trHeight w:val="397"/>
        </w:trPr>
        <w:tc>
          <w:tcPr>
            <w:tcW w:w="6204" w:type="dxa"/>
            <w:vAlign w:val="center"/>
          </w:tcPr>
          <w:p w14:paraId="618502DE" w14:textId="77777777" w:rsidR="0038583B" w:rsidRPr="0044235A" w:rsidRDefault="0038583B" w:rsidP="0044235A">
            <w:pPr>
              <w:jc w:val="both"/>
              <w:rPr>
                <w:rFonts w:ascii="Rubik" w:hAnsi="Rubik" w:cs="Rubik"/>
                <w:b/>
                <w:bCs/>
                <w:szCs w:val="20"/>
              </w:rPr>
            </w:pPr>
            <w:r w:rsidRPr="0044235A">
              <w:rPr>
                <w:rFonts w:ascii="Rubik" w:hAnsi="Rubik" w:cs="Rubik"/>
                <w:b/>
                <w:bCs/>
                <w:szCs w:val="20"/>
              </w:rPr>
              <w:t>Einführung in den Arbeitsplatz und erste berufliche Tätigkeiten</w:t>
            </w:r>
          </w:p>
          <w:p w14:paraId="46CBF064" w14:textId="2119D794" w:rsidR="0038583B" w:rsidRPr="00F9217C" w:rsidRDefault="0038583B" w:rsidP="0044235A">
            <w:pPr>
              <w:jc w:val="both"/>
              <w:rPr>
                <w:rFonts w:ascii="Rubik" w:hAnsi="Rubik" w:cs="Rubik"/>
                <w:szCs w:val="20"/>
              </w:rPr>
            </w:pPr>
            <w:r w:rsidRPr="00F9217C">
              <w:rPr>
                <w:rFonts w:ascii="Rubik" w:hAnsi="Rubik" w:cs="Rubik"/>
                <w:szCs w:val="20"/>
              </w:rPr>
              <w:t xml:space="preserve">Übergeben Sie dem Lehrling alles, was er für die Ausbildung im Betrieb braucht </w:t>
            </w:r>
            <w:r w:rsidRPr="001C55AC">
              <w:rPr>
                <w:rFonts w:ascii="Rubik" w:hAnsi="Rubik" w:cs="Rubik"/>
                <w:i/>
                <w:iCs/>
                <w:szCs w:val="20"/>
              </w:rPr>
              <w:t>(Arbeitskleidung, Passwörter etc.)</w:t>
            </w:r>
            <w:r w:rsidRPr="001C55AC">
              <w:rPr>
                <w:rFonts w:ascii="Rubik" w:hAnsi="Rubik" w:cs="Rubik"/>
                <w:szCs w:val="20"/>
              </w:rPr>
              <w:t xml:space="preserve">. </w:t>
            </w:r>
            <w:r w:rsidRPr="00F9217C">
              <w:rPr>
                <w:rFonts w:ascii="Rubik" w:hAnsi="Rubik" w:cs="Rubik"/>
                <w:szCs w:val="20"/>
              </w:rPr>
              <w:t>Zeigen Sie dem Lehrling seinen Arbeitsplatz und führen Sie eine Sicherheitsunterweisung durch. Binden Sie den Lehrling in erste interessante, aber auch bewältigbare berufliche Aufgaben ein.</w:t>
            </w:r>
          </w:p>
        </w:tc>
        <w:tc>
          <w:tcPr>
            <w:tcW w:w="2551" w:type="dxa"/>
            <w:vAlign w:val="center"/>
          </w:tcPr>
          <w:p w14:paraId="18D1FBD4" w14:textId="77777777" w:rsidR="0038583B" w:rsidRPr="00F9217C" w:rsidRDefault="0038583B" w:rsidP="00F9217C">
            <w:pPr>
              <w:rPr>
                <w:rFonts w:ascii="Rubik" w:hAnsi="Rubik" w:cs="Rubik"/>
                <w:szCs w:val="20"/>
              </w:rPr>
            </w:pPr>
          </w:p>
        </w:tc>
        <w:tc>
          <w:tcPr>
            <w:tcW w:w="567" w:type="dxa"/>
            <w:vAlign w:val="center"/>
          </w:tcPr>
          <w:p w14:paraId="4AB6C324" w14:textId="286FC8A4"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r w:rsidR="0038583B" w:rsidRPr="00F9217C" w14:paraId="351EBC8C" w14:textId="77777777" w:rsidTr="0044235A">
        <w:trPr>
          <w:trHeight w:val="397"/>
        </w:trPr>
        <w:tc>
          <w:tcPr>
            <w:tcW w:w="6204" w:type="dxa"/>
            <w:vAlign w:val="center"/>
          </w:tcPr>
          <w:p w14:paraId="3966B675" w14:textId="77777777" w:rsidR="0038583B" w:rsidRPr="0044235A" w:rsidRDefault="0038583B" w:rsidP="0044235A">
            <w:pPr>
              <w:jc w:val="both"/>
              <w:rPr>
                <w:rFonts w:ascii="Rubik" w:hAnsi="Rubik" w:cs="Rubik"/>
                <w:b/>
                <w:bCs/>
                <w:szCs w:val="20"/>
              </w:rPr>
            </w:pPr>
            <w:r w:rsidRPr="0044235A">
              <w:rPr>
                <w:rFonts w:ascii="Rubik" w:hAnsi="Rubik" w:cs="Rubik"/>
                <w:b/>
                <w:bCs/>
                <w:szCs w:val="20"/>
              </w:rPr>
              <w:t>Abschluss: Nachbesprechung und Ausblick</w:t>
            </w:r>
          </w:p>
          <w:p w14:paraId="34728BE2" w14:textId="0F97E27F" w:rsidR="0038583B" w:rsidRPr="00F9217C" w:rsidRDefault="0038583B" w:rsidP="0044235A">
            <w:pPr>
              <w:jc w:val="both"/>
              <w:rPr>
                <w:rFonts w:ascii="Rubik" w:hAnsi="Rubik" w:cs="Rubik"/>
                <w:szCs w:val="20"/>
              </w:rPr>
            </w:pPr>
            <w:r w:rsidRPr="00F9217C">
              <w:rPr>
                <w:rFonts w:ascii="Rubik" w:hAnsi="Rubik" w:cs="Rubik"/>
                <w:szCs w:val="20"/>
              </w:rPr>
              <w:t>Lassen Sie den Tag noch einmal Revue passieren. Beantworten Sie</w:t>
            </w:r>
            <w:r w:rsidR="0044235A">
              <w:rPr>
                <w:rFonts w:ascii="Rubik" w:hAnsi="Rubik" w:cs="Rubik"/>
                <w:szCs w:val="20"/>
              </w:rPr>
              <w:t xml:space="preserve"> </w:t>
            </w:r>
            <w:r w:rsidRPr="00F9217C">
              <w:rPr>
                <w:rFonts w:ascii="Rubik" w:hAnsi="Rubik" w:cs="Rubik"/>
                <w:szCs w:val="20"/>
              </w:rPr>
              <w:t>Fragen. Geben Sie einen Einblick, was den Lehrling in den kommenden Tagen erwartet. Stellen Sie sicher, dass der Lehrling Ihr Unternehmen mit einem positiven Gefühl verlässt.</w:t>
            </w:r>
          </w:p>
        </w:tc>
        <w:tc>
          <w:tcPr>
            <w:tcW w:w="2551" w:type="dxa"/>
            <w:vAlign w:val="center"/>
          </w:tcPr>
          <w:p w14:paraId="296D2DBA" w14:textId="77777777" w:rsidR="0038583B" w:rsidRPr="00F9217C" w:rsidRDefault="0038583B" w:rsidP="00F9217C">
            <w:pPr>
              <w:rPr>
                <w:rFonts w:ascii="Rubik" w:hAnsi="Rubik" w:cs="Rubik"/>
                <w:szCs w:val="20"/>
              </w:rPr>
            </w:pPr>
          </w:p>
        </w:tc>
        <w:tc>
          <w:tcPr>
            <w:tcW w:w="567" w:type="dxa"/>
            <w:vAlign w:val="center"/>
          </w:tcPr>
          <w:p w14:paraId="5C7FFD21" w14:textId="01054171" w:rsidR="0038583B" w:rsidRPr="00F9217C" w:rsidRDefault="0044235A" w:rsidP="0044235A">
            <w:pPr>
              <w:jc w:val="center"/>
              <w:rPr>
                <w:rFonts w:ascii="Rubik" w:hAnsi="Rubik" w:cs="Rubik"/>
                <w:szCs w:val="20"/>
              </w:rPr>
            </w:pPr>
            <w:r>
              <w:rPr>
                <w:rFonts w:ascii="Rubik" w:eastAsia="Wingdings" w:hAnsi="Rubik" w:cs="Rubik"/>
                <w:szCs w:val="20"/>
              </w:rPr>
              <w:sym w:font="Wingdings" w:char="F0A8"/>
            </w:r>
          </w:p>
        </w:tc>
      </w:tr>
    </w:tbl>
    <w:p w14:paraId="09564939" w14:textId="77777777" w:rsidR="001308A7" w:rsidRPr="00F9217C" w:rsidRDefault="001308A7" w:rsidP="00F9217C">
      <w:pPr>
        <w:rPr>
          <w:rFonts w:ascii="Rubik" w:hAnsi="Rubik" w:cs="Rubik"/>
          <w:sz w:val="22"/>
        </w:rPr>
      </w:pPr>
    </w:p>
    <w:sectPr w:rsidR="001308A7" w:rsidRPr="00F9217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CB61" w14:textId="77777777" w:rsidR="00895D71" w:rsidRDefault="00895D71" w:rsidP="00F9217C">
      <w:r>
        <w:separator/>
      </w:r>
    </w:p>
  </w:endnote>
  <w:endnote w:type="continuationSeparator" w:id="0">
    <w:p w14:paraId="78208846" w14:textId="77777777" w:rsidR="00895D71" w:rsidRDefault="00895D71" w:rsidP="00F9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ubik">
    <w:panose1 w:val="00000000000000000000"/>
    <w:charset w:val="00"/>
    <w:family w:val="auto"/>
    <w:pitch w:val="variable"/>
    <w:sig w:usb0="A0000A6F" w:usb1="4000205B" w:usb2="00000000" w:usb3="00000000" w:csb0="000000B7"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ubik" w:hAnsi="Rubik" w:cs="Rubik"/>
        <w:sz w:val="24"/>
        <w:szCs w:val="24"/>
        <w:lang w:val="de-DE" w:eastAsia="de-DE"/>
      </w:rPr>
      <w:id w:val="1285225076"/>
      <w:docPartObj>
        <w:docPartGallery w:val="Page Numbers (Bottom of Page)"/>
        <w:docPartUnique/>
      </w:docPartObj>
    </w:sdtPr>
    <w:sdtEndPr>
      <w:rPr>
        <w:sz w:val="20"/>
        <w:szCs w:val="20"/>
        <w:lang w:val="de-AT" w:eastAsia="en-US"/>
      </w:rPr>
    </w:sdtEndPr>
    <w:sdtContent>
      <w:sdt>
        <w:sdtPr>
          <w:rPr>
            <w:rFonts w:ascii="Rubik" w:hAnsi="Rubik" w:cs="Rubik"/>
            <w:sz w:val="24"/>
            <w:szCs w:val="24"/>
            <w:lang w:val="de-DE" w:eastAsia="de-DE"/>
          </w:rPr>
          <w:id w:val="-1704311028"/>
          <w:docPartObj>
            <w:docPartGallery w:val="Page Numbers (Bottom of Page)"/>
            <w:docPartUnique/>
          </w:docPartObj>
        </w:sdtPr>
        <w:sdtEndPr>
          <w:rPr>
            <w:color w:val="A6A6A6"/>
            <w:sz w:val="20"/>
            <w:szCs w:val="20"/>
          </w:rPr>
        </w:sdtEndPr>
        <w:sdtContent>
          <w:sdt>
            <w:sdtPr>
              <w:rPr>
                <w:rFonts w:ascii="Rubik" w:hAnsi="Rubik" w:cs="Rubik"/>
                <w:szCs w:val="20"/>
                <w:lang w:val="de-DE" w:eastAsia="de-DE"/>
              </w:rPr>
              <w:id w:val="1623107270"/>
              <w:docPartObj>
                <w:docPartGallery w:val="Page Numbers (Bottom of Page)"/>
                <w:docPartUnique/>
              </w:docPartObj>
            </w:sdtPr>
            <w:sdtContent>
              <w:p w14:paraId="518ADA31" w14:textId="77777777" w:rsidR="001C55AC" w:rsidRPr="001C55AC" w:rsidRDefault="001C55AC" w:rsidP="001C55AC">
                <w:pPr>
                  <w:pStyle w:val="Fuzeile"/>
                  <w:tabs>
                    <w:tab w:val="clear" w:pos="4536"/>
                  </w:tabs>
                  <w:jc w:val="right"/>
                  <w:rPr>
                    <w:rFonts w:ascii="Rubik" w:hAnsi="Rubik" w:cs="Rubik"/>
                    <w:color w:val="808080"/>
                    <w:szCs w:val="20"/>
                    <w:lang w:val="de-DE" w:eastAsia="de-DE"/>
                  </w:rPr>
                </w:pPr>
                <w:r w:rsidRPr="001C55AC">
                  <w:rPr>
                    <w:rFonts w:ascii="Rubik" w:hAnsi="Rubik" w:cs="Rubik"/>
                    <w:color w:val="808080"/>
                    <w:szCs w:val="20"/>
                    <w:lang w:val="de-DE" w:eastAsia="de-DE"/>
                  </w:rPr>
                  <w:fldChar w:fldCharType="begin"/>
                </w:r>
                <w:r w:rsidRPr="001C55AC">
                  <w:rPr>
                    <w:rFonts w:ascii="Rubik" w:hAnsi="Rubik" w:cs="Rubik"/>
                    <w:color w:val="808080"/>
                    <w:szCs w:val="20"/>
                    <w:lang w:val="de-DE" w:eastAsia="de-DE"/>
                  </w:rPr>
                  <w:instrText>PAGE   \* MERGEFORMAT</w:instrText>
                </w:r>
                <w:r w:rsidRPr="001C55AC">
                  <w:rPr>
                    <w:rFonts w:ascii="Rubik" w:hAnsi="Rubik" w:cs="Rubik"/>
                    <w:color w:val="808080"/>
                    <w:szCs w:val="20"/>
                    <w:lang w:val="de-DE" w:eastAsia="de-DE"/>
                  </w:rPr>
                  <w:fldChar w:fldCharType="separate"/>
                </w:r>
                <w:r w:rsidRPr="001C55AC">
                  <w:rPr>
                    <w:rFonts w:ascii="Rubik" w:hAnsi="Rubik" w:cs="Rubik"/>
                    <w:color w:val="808080"/>
                    <w:szCs w:val="20"/>
                    <w:lang w:val="de-DE" w:eastAsia="de-DE"/>
                  </w:rPr>
                  <w:t>1</w:t>
                </w:r>
                <w:r w:rsidRPr="001C55AC">
                  <w:rPr>
                    <w:rFonts w:ascii="Rubik" w:hAnsi="Rubik" w:cs="Rubik"/>
                    <w:color w:val="808080"/>
                    <w:szCs w:val="20"/>
                    <w:lang w:val="de-DE" w:eastAsia="de-DE"/>
                  </w:rPr>
                  <w:fldChar w:fldCharType="end"/>
                </w:r>
                <w:r w:rsidRPr="001C55AC">
                  <w:rPr>
                    <w:rFonts w:ascii="Rubik" w:hAnsi="Rubik" w:cs="Rubik"/>
                    <w:szCs w:val="20"/>
                    <w:lang w:val="de-DE" w:eastAsia="de-DE"/>
                  </w:rPr>
                  <w:tab/>
                </w:r>
                <w:hyperlink r:id="rId1" w:history="1">
                  <w:r w:rsidRPr="001C55AC">
                    <w:rPr>
                      <w:rFonts w:ascii="Rubik" w:hAnsi="Rubik" w:cs="Rubik"/>
                      <w:b/>
                      <w:bCs/>
                      <w:color w:val="A6A6A6"/>
                      <w:szCs w:val="20"/>
                      <w:lang w:val="de-DE" w:eastAsia="de-DE"/>
                    </w:rPr>
                    <w:t>ibw</w:t>
                  </w:r>
                </w:hyperlink>
                <w:r w:rsidRPr="001C55AC">
                  <w:rPr>
                    <w:rFonts w:ascii="Rubik" w:hAnsi="Rubik" w:cs="Rubik"/>
                    <w:color w:val="808080"/>
                    <w:szCs w:val="20"/>
                    <w:lang w:val="de-DE" w:eastAsia="de-DE"/>
                  </w:rPr>
                  <w:t xml:space="preserve"> – Institut für Bildungsforschung der Wirtschaft</w:t>
                </w:r>
              </w:p>
            </w:sdtContent>
          </w:sdt>
          <w:p w14:paraId="24DE9C9D" w14:textId="56E16B22" w:rsidR="00F9217C" w:rsidRPr="001C55AC" w:rsidRDefault="00000000" w:rsidP="001C55AC">
            <w:pPr>
              <w:pStyle w:val="Fuzeile"/>
              <w:jc w:val="right"/>
              <w:rPr>
                <w:rFonts w:ascii="Rubik" w:hAnsi="Rubik" w:cs="Rubik"/>
                <w:color w:val="A6A6A6"/>
                <w:szCs w:val="20"/>
                <w:lang w:val="de-DE" w:eastAsia="de-DE"/>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0E7FD" w14:textId="77777777" w:rsidR="00895D71" w:rsidRDefault="00895D71" w:rsidP="00F9217C">
      <w:r>
        <w:separator/>
      </w:r>
    </w:p>
  </w:footnote>
  <w:footnote w:type="continuationSeparator" w:id="0">
    <w:p w14:paraId="20551A6B" w14:textId="77777777" w:rsidR="00895D71" w:rsidRDefault="00895D71" w:rsidP="00F92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9397" w14:textId="23F04F10" w:rsidR="00F9217C" w:rsidRPr="00F9217C" w:rsidRDefault="00F9217C" w:rsidP="00F9217C">
    <w:pPr>
      <w:tabs>
        <w:tab w:val="left" w:pos="8175"/>
      </w:tabs>
      <w:rPr>
        <w:rFonts w:ascii="Rubik" w:hAnsi="Rubik" w:cs="Rubik"/>
        <w:color w:val="A6A6A6"/>
        <w:szCs w:val="20"/>
      </w:rPr>
    </w:pPr>
    <w:bookmarkStart w:id="1" w:name="_Hlk142394771"/>
    <w:bookmarkStart w:id="2" w:name="_Hlk142394772"/>
    <w:bookmarkStart w:id="3" w:name="_Hlk142394773"/>
    <w:bookmarkStart w:id="4" w:name="_Hlk142394774"/>
    <w:bookmarkStart w:id="5" w:name="_Hlk142394775"/>
    <w:bookmarkStart w:id="6" w:name="_Hlk142394776"/>
    <w:r w:rsidRPr="007D4FAC">
      <w:rPr>
        <w:rFonts w:ascii="Rubik" w:hAnsi="Rubik" w:cs="Rubik"/>
        <w:noProof/>
        <w:szCs w:val="20"/>
      </w:rPr>
      <w:drawing>
        <wp:anchor distT="0" distB="0" distL="114300" distR="114300" simplePos="0" relativeHeight="251659264" behindDoc="0" locked="0" layoutInCell="1" allowOverlap="1" wp14:anchorId="165891F8" wp14:editId="5EE4828D">
          <wp:simplePos x="0" y="0"/>
          <wp:positionH relativeFrom="column">
            <wp:posOffset>5577205</wp:posOffset>
          </wp:positionH>
          <wp:positionV relativeFrom="paragraph">
            <wp:posOffset>-344805</wp:posOffset>
          </wp:positionV>
          <wp:extent cx="918000" cy="806400"/>
          <wp:effectExtent l="0" t="0" r="0" b="0"/>
          <wp:wrapNone/>
          <wp:docPr id="378541394" name="Grafik 378541394" descr="Ein Bild, das Grafiken,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114737" name="Grafik 3" descr="Ein Bild, das Grafiken, Kreis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918000" cy="80640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7D4FAC">
        <w:rPr>
          <w:rFonts w:ascii="Rubik" w:hAnsi="Rubik" w:cs="Rubik"/>
          <w:color w:val="A6A6A6"/>
          <w:szCs w:val="20"/>
        </w:rPr>
        <w:t>www.qualitaet-lehre.at</w:t>
      </w:r>
    </w:hyperlink>
    <w:bookmarkEnd w:id="1"/>
    <w:bookmarkEnd w:id="2"/>
    <w:bookmarkEnd w:id="3"/>
    <w:bookmarkEnd w:id="4"/>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3B"/>
    <w:rsid w:val="001308A7"/>
    <w:rsid w:val="00151A3D"/>
    <w:rsid w:val="001C55AC"/>
    <w:rsid w:val="00295926"/>
    <w:rsid w:val="0038583B"/>
    <w:rsid w:val="00386CE3"/>
    <w:rsid w:val="0044235A"/>
    <w:rsid w:val="00477EED"/>
    <w:rsid w:val="007101DD"/>
    <w:rsid w:val="00781680"/>
    <w:rsid w:val="00895D71"/>
    <w:rsid w:val="008B56F6"/>
    <w:rsid w:val="00971E2A"/>
    <w:rsid w:val="00C50EE5"/>
    <w:rsid w:val="00E2294A"/>
    <w:rsid w:val="00EA2338"/>
    <w:rsid w:val="00F921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FEBAD"/>
  <w15:chartTrackingRefBased/>
  <w15:docId w15:val="{380A4F88-5291-4434-B067-42B1770E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583B"/>
    <w:pPr>
      <w:spacing w:after="0" w:line="240" w:lineRule="auto"/>
    </w:pPr>
    <w:rPr>
      <w:rFonts w:ascii="Cambria" w:eastAsia="Times New Roman" w:hAnsi="Cambria"/>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styleId="Kommentartext">
    <w:name w:val="annotation text"/>
    <w:basedOn w:val="Standard"/>
    <w:link w:val="KommentartextZchn"/>
    <w:uiPriority w:val="99"/>
    <w:rsid w:val="0038583B"/>
    <w:pPr>
      <w:spacing w:before="80" w:after="80"/>
    </w:pPr>
    <w:rPr>
      <w:rFonts w:ascii="Trebuchet MS" w:eastAsia="Calibri" w:hAnsi="Trebuchet MS" w:cs="Times New Roman"/>
      <w:szCs w:val="20"/>
      <w:lang w:eastAsia="zh-CN"/>
    </w:rPr>
  </w:style>
  <w:style w:type="character" w:customStyle="1" w:styleId="KommentartextZchn">
    <w:name w:val="Kommentartext Zchn"/>
    <w:basedOn w:val="Absatz-Standardschriftart"/>
    <w:link w:val="Kommentartext"/>
    <w:uiPriority w:val="99"/>
    <w:rsid w:val="0038583B"/>
    <w:rPr>
      <w:rFonts w:ascii="Trebuchet MS" w:eastAsia="Calibri" w:hAnsi="Trebuchet MS" w:cs="Times New Roman"/>
      <w:sz w:val="20"/>
      <w:szCs w:val="20"/>
      <w:lang w:eastAsia="zh-CN"/>
    </w:rPr>
  </w:style>
  <w:style w:type="character" w:styleId="Kommentarzeichen">
    <w:name w:val="annotation reference"/>
    <w:basedOn w:val="Absatz-Standardschriftart"/>
    <w:uiPriority w:val="99"/>
    <w:semiHidden/>
    <w:unhideWhenUsed/>
    <w:rsid w:val="0038583B"/>
    <w:rPr>
      <w:sz w:val="16"/>
      <w:szCs w:val="16"/>
    </w:rPr>
  </w:style>
  <w:style w:type="paragraph" w:styleId="Kommentarthema">
    <w:name w:val="annotation subject"/>
    <w:basedOn w:val="Kommentartext"/>
    <w:next w:val="Kommentartext"/>
    <w:link w:val="KommentarthemaZchn"/>
    <w:uiPriority w:val="99"/>
    <w:semiHidden/>
    <w:unhideWhenUsed/>
    <w:rsid w:val="007101DD"/>
    <w:pPr>
      <w:spacing w:before="0" w:after="0"/>
    </w:pPr>
    <w:rPr>
      <w:rFonts w:ascii="Cambria" w:eastAsia="Times New Roman" w:hAnsi="Cambria" w:cs="Arial"/>
      <w:b/>
      <w:bCs/>
      <w:lang w:eastAsia="en-US"/>
    </w:rPr>
  </w:style>
  <w:style w:type="character" w:customStyle="1" w:styleId="KommentarthemaZchn">
    <w:name w:val="Kommentarthema Zchn"/>
    <w:basedOn w:val="KommentartextZchn"/>
    <w:link w:val="Kommentarthema"/>
    <w:uiPriority w:val="99"/>
    <w:semiHidden/>
    <w:rsid w:val="007101DD"/>
    <w:rPr>
      <w:rFonts w:ascii="Cambria" w:eastAsia="Times New Roman" w:hAnsi="Cambria" w:cs="Times New Roman"/>
      <w:b/>
      <w:bCs/>
      <w:sz w:val="20"/>
      <w:szCs w:val="20"/>
      <w:lang w:eastAsia="zh-CN"/>
    </w:rPr>
  </w:style>
  <w:style w:type="paragraph" w:styleId="Kopfzeile">
    <w:name w:val="header"/>
    <w:basedOn w:val="Standard"/>
    <w:link w:val="KopfzeileZchn"/>
    <w:uiPriority w:val="99"/>
    <w:unhideWhenUsed/>
    <w:rsid w:val="00F9217C"/>
    <w:pPr>
      <w:tabs>
        <w:tab w:val="center" w:pos="4536"/>
        <w:tab w:val="right" w:pos="9072"/>
      </w:tabs>
    </w:pPr>
  </w:style>
  <w:style w:type="character" w:customStyle="1" w:styleId="KopfzeileZchn">
    <w:name w:val="Kopfzeile Zchn"/>
    <w:basedOn w:val="Absatz-Standardschriftart"/>
    <w:link w:val="Kopfzeile"/>
    <w:uiPriority w:val="99"/>
    <w:rsid w:val="00F9217C"/>
    <w:rPr>
      <w:rFonts w:ascii="Cambria" w:eastAsia="Times New Roman" w:hAnsi="Cambria"/>
      <w:sz w:val="20"/>
      <w:szCs w:val="22"/>
    </w:rPr>
  </w:style>
  <w:style w:type="paragraph" w:styleId="Fuzeile">
    <w:name w:val="footer"/>
    <w:basedOn w:val="Standard"/>
    <w:link w:val="FuzeileZchn"/>
    <w:uiPriority w:val="99"/>
    <w:unhideWhenUsed/>
    <w:rsid w:val="00F9217C"/>
    <w:pPr>
      <w:tabs>
        <w:tab w:val="center" w:pos="4536"/>
        <w:tab w:val="right" w:pos="9072"/>
      </w:tabs>
    </w:pPr>
  </w:style>
  <w:style w:type="character" w:customStyle="1" w:styleId="FuzeileZchn">
    <w:name w:val="Fußzeile Zchn"/>
    <w:basedOn w:val="Absatz-Standardschriftart"/>
    <w:link w:val="Fuzeile"/>
    <w:uiPriority w:val="99"/>
    <w:rsid w:val="00F9217C"/>
    <w:rPr>
      <w:rFonts w:ascii="Cambria" w:eastAsia="Times New Roman" w:hAnsi="Cambri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bw.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qualitaet-lehre.at/"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3557D-E84B-4377-BF2B-E61FF4B0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Bernscherer Katharina</dc:creator>
  <cp:keywords/>
  <dc:description/>
  <cp:lastModifiedBy>Luka Rucigaj</cp:lastModifiedBy>
  <cp:revision>9</cp:revision>
  <dcterms:created xsi:type="dcterms:W3CDTF">2023-06-14T12:22:00Z</dcterms:created>
  <dcterms:modified xsi:type="dcterms:W3CDTF">2023-08-09T11:19:00Z</dcterms:modified>
</cp:coreProperties>
</file>