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34C297DC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3F4D96" w:rsidRPr="003F4D96">
        <w:t>Informationstechnologie –</w:t>
      </w:r>
      <w:r w:rsidR="005A07CC" w:rsidRPr="006D74AC">
        <w:t>nach dem BGBl. I Nr. 32/2018 (</w:t>
      </w:r>
      <w:r w:rsidR="00352A33">
        <w:t>22</w:t>
      </w:r>
      <w:r w:rsidR="003F4D96">
        <w:t>2</w:t>
      </w:r>
      <w:r w:rsidR="005A07CC" w:rsidRPr="006D74AC">
        <w:t>. Verordnung; Jahrgang 20</w:t>
      </w:r>
      <w:r w:rsidR="00352A33">
        <w:t>18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312D65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312D65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32F58CA0" w14:textId="77777777" w:rsidTr="00F63692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357BF748" w14:textId="305EC766" w:rsidR="00352A33" w:rsidRPr="00ED0E31" w:rsidRDefault="00ED0E31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D0E31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52A33" w:rsidRPr="006D74AC" w14:paraId="04B5549D" w14:textId="77777777" w:rsidTr="00F63692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120B61C" w14:textId="2DA79CB8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923ADE">
        <w:trPr>
          <w:trHeight w:val="495"/>
        </w:trPr>
        <w:tc>
          <w:tcPr>
            <w:tcW w:w="3323" w:type="pct"/>
            <w:shd w:val="clear" w:color="auto" w:fill="auto"/>
            <w:vAlign w:val="center"/>
          </w:tcPr>
          <w:p w14:paraId="3B7BAF00" w14:textId="6D1A690B" w:rsidR="00352A33" w:rsidRPr="006D74AC" w:rsidRDefault="003A650C" w:rsidP="00352A33">
            <w:pPr>
              <w:spacing w:before="40" w:after="40"/>
              <w:rPr>
                <w:szCs w:val="20"/>
              </w:rPr>
            </w:pPr>
            <w:r w:rsidRPr="003A650C">
              <w:rPr>
                <w:szCs w:val="20"/>
              </w:rPr>
              <w:t>Kenntnis der Betriebs- und Rechtsform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71395C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546B3D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9E18C2A" w14:textId="615552C0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923ADE">
        <w:trPr>
          <w:trHeight w:val="700"/>
        </w:trPr>
        <w:tc>
          <w:tcPr>
            <w:tcW w:w="3323" w:type="pct"/>
            <w:shd w:val="clear" w:color="auto" w:fill="auto"/>
            <w:vAlign w:val="center"/>
          </w:tcPr>
          <w:p w14:paraId="04304E86" w14:textId="345E1F36" w:rsidR="00352A33" w:rsidRPr="006D74AC" w:rsidRDefault="00923ADE" w:rsidP="00352A33">
            <w:pPr>
              <w:spacing w:before="40" w:after="40"/>
              <w:rPr>
                <w:szCs w:val="20"/>
              </w:rPr>
            </w:pPr>
            <w:r w:rsidRPr="00923ADE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C60908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520B4CB" w14:textId="3EA2D4AF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20B26FA2" w14:textId="77777777" w:rsidTr="00676FC4">
        <w:trPr>
          <w:trHeight w:val="696"/>
        </w:trPr>
        <w:tc>
          <w:tcPr>
            <w:tcW w:w="3323" w:type="pct"/>
            <w:shd w:val="clear" w:color="auto" w:fill="auto"/>
            <w:vAlign w:val="center"/>
          </w:tcPr>
          <w:p w14:paraId="0648D99A" w14:textId="771E291D" w:rsidR="00CE290F" w:rsidRPr="006D74AC" w:rsidRDefault="004B0122" w:rsidP="00352A33">
            <w:pPr>
              <w:spacing w:before="40" w:after="40"/>
              <w:rPr>
                <w:szCs w:val="20"/>
              </w:rPr>
            </w:pPr>
            <w:r w:rsidRPr="004B0122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3D0AD6E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9A2F8C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1EFEDA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D23C7BD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54184EBD" w14:textId="77777777" w:rsidTr="00C217A1">
        <w:trPr>
          <w:trHeight w:val="564"/>
        </w:trPr>
        <w:tc>
          <w:tcPr>
            <w:tcW w:w="3323" w:type="pct"/>
            <w:shd w:val="clear" w:color="auto" w:fill="auto"/>
            <w:vAlign w:val="center"/>
          </w:tcPr>
          <w:p w14:paraId="7855E386" w14:textId="7A382B50" w:rsidR="00CE290F" w:rsidRPr="006D74AC" w:rsidRDefault="00CB74CD" w:rsidP="00352A33">
            <w:pPr>
              <w:spacing w:before="40" w:after="40"/>
              <w:rPr>
                <w:szCs w:val="20"/>
              </w:rPr>
            </w:pPr>
            <w:r w:rsidRPr="00CB74CD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068DFC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81AB3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92B021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B7BB694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3CC8B35E" w14:textId="77777777" w:rsidTr="00D737A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1C3B92F" w14:textId="203D0CA2" w:rsidR="00CE290F" w:rsidRPr="006D74AC" w:rsidRDefault="00BB3BAC" w:rsidP="00352A33">
            <w:pPr>
              <w:spacing w:before="40" w:after="40"/>
              <w:rPr>
                <w:szCs w:val="20"/>
              </w:rPr>
            </w:pPr>
            <w:r w:rsidRPr="00BB3BAC">
              <w:rPr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A3EEE7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1101EA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83515D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BD53113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491E6B01" w14:textId="77777777" w:rsidTr="00602E5D">
        <w:trPr>
          <w:trHeight w:val="720"/>
        </w:trPr>
        <w:tc>
          <w:tcPr>
            <w:tcW w:w="3323" w:type="pct"/>
            <w:shd w:val="clear" w:color="auto" w:fill="auto"/>
            <w:vAlign w:val="center"/>
          </w:tcPr>
          <w:p w14:paraId="1259ACA1" w14:textId="18E8070C" w:rsidR="00CE290F" w:rsidRPr="006D74AC" w:rsidRDefault="00B660BD" w:rsidP="00352A33">
            <w:pPr>
              <w:spacing w:before="40" w:after="40"/>
              <w:rPr>
                <w:szCs w:val="20"/>
              </w:rPr>
            </w:pPr>
            <w:r w:rsidRPr="00B660BD">
              <w:rPr>
                <w:szCs w:val="20"/>
              </w:rPr>
              <w:t>Verantwortungsbewusstes Umgehen mit sozialen Netzwerken und neuen digitalen Medien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54060C0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CC6B6E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425850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E42F0D8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7C2F4330" w14:textId="77777777" w:rsidTr="00EC739B">
        <w:trPr>
          <w:trHeight w:val="687"/>
        </w:trPr>
        <w:tc>
          <w:tcPr>
            <w:tcW w:w="3323" w:type="pct"/>
            <w:shd w:val="clear" w:color="auto" w:fill="auto"/>
            <w:vAlign w:val="center"/>
          </w:tcPr>
          <w:p w14:paraId="78816D85" w14:textId="00BC2146" w:rsidR="00CE290F" w:rsidRPr="006D74AC" w:rsidRDefault="00AE2ACE" w:rsidP="00352A33">
            <w:pPr>
              <w:spacing w:before="40" w:after="40"/>
              <w:rPr>
                <w:szCs w:val="20"/>
              </w:rPr>
            </w:pPr>
            <w:r w:rsidRPr="00AE2ACE">
              <w:rPr>
                <w:szCs w:val="20"/>
              </w:rPr>
              <w:t>Kenntnis und Anwendung der betrieblichen EDV (Hard- und Software)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536E1F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B456D4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873EC5D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23F9476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0601BDB2" w14:textId="77777777" w:rsidTr="00F1194A">
        <w:trPr>
          <w:trHeight w:val="711"/>
        </w:trPr>
        <w:tc>
          <w:tcPr>
            <w:tcW w:w="3323" w:type="pct"/>
            <w:shd w:val="clear" w:color="auto" w:fill="auto"/>
            <w:vAlign w:val="center"/>
          </w:tcPr>
          <w:p w14:paraId="482319AD" w14:textId="0FE99B5E" w:rsidR="00CE290F" w:rsidRPr="006D74AC" w:rsidRDefault="00F1194A" w:rsidP="00352A33">
            <w:pPr>
              <w:spacing w:before="40" w:after="40"/>
              <w:rPr>
                <w:szCs w:val="20"/>
              </w:rPr>
            </w:pPr>
            <w:r w:rsidRPr="00F1194A">
              <w:rPr>
                <w:szCs w:val="20"/>
              </w:rPr>
              <w:t>Durchführen von administrativen Arbeiten mit Hilfe der betrieblichen Informations- und Kommunikationssysteme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9CCCEE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6E7A16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4E7D9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6354E18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2D318E32" w14:textId="77777777" w:rsidTr="005775A1">
        <w:trPr>
          <w:trHeight w:val="694"/>
        </w:trPr>
        <w:tc>
          <w:tcPr>
            <w:tcW w:w="3323" w:type="pct"/>
            <w:shd w:val="clear" w:color="auto" w:fill="auto"/>
            <w:vAlign w:val="center"/>
          </w:tcPr>
          <w:p w14:paraId="2483B78F" w14:textId="1454AE1C" w:rsidR="00CE290F" w:rsidRPr="006D74AC" w:rsidRDefault="005775A1" w:rsidP="00352A33">
            <w:pPr>
              <w:spacing w:before="40" w:after="40"/>
              <w:rPr>
                <w:szCs w:val="20"/>
              </w:rPr>
            </w:pPr>
            <w:r w:rsidRPr="005775A1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C25A411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140613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3A084E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F5D667D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76011686" w14:textId="77777777" w:rsidTr="002831D8">
        <w:trPr>
          <w:trHeight w:val="1696"/>
        </w:trPr>
        <w:tc>
          <w:tcPr>
            <w:tcW w:w="3323" w:type="pct"/>
            <w:shd w:val="clear" w:color="auto" w:fill="auto"/>
            <w:vAlign w:val="center"/>
          </w:tcPr>
          <w:p w14:paraId="0F1257DC" w14:textId="0546315F" w:rsidR="00CE290F" w:rsidRPr="006D74AC" w:rsidRDefault="002831D8" w:rsidP="00352A33">
            <w:pPr>
              <w:spacing w:before="40" w:after="40"/>
              <w:rPr>
                <w:szCs w:val="20"/>
              </w:rPr>
            </w:pPr>
            <w:r w:rsidRPr="002831D8">
              <w:rPr>
                <w:szCs w:val="20"/>
              </w:rPr>
              <w:t>Die für den Lehrberuf relevanten Maßnahmen und Vorschriften zum Schutz der Umwelt: Grundkenntnisse der betrieblichen Maßnahmen zum sinnvollen Energieeinsatz im berufsrelevanten Arbeitsbereich; Grundkenntnisse der im berufsrelevanten Arbeitsbereich anfallenden 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DC13C5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355A0F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CCB39C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E13506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18930A9B" w14:textId="77777777" w:rsidTr="00CF7AB4">
        <w:trPr>
          <w:trHeight w:val="983"/>
        </w:trPr>
        <w:tc>
          <w:tcPr>
            <w:tcW w:w="3323" w:type="pct"/>
            <w:shd w:val="clear" w:color="auto" w:fill="auto"/>
            <w:vAlign w:val="center"/>
          </w:tcPr>
          <w:p w14:paraId="37728047" w14:textId="27714196" w:rsidR="00CE290F" w:rsidRPr="006D74AC" w:rsidRDefault="00CF7AB4" w:rsidP="00352A33">
            <w:pPr>
              <w:spacing w:before="40" w:after="40"/>
              <w:rPr>
                <w:szCs w:val="20"/>
              </w:rPr>
            </w:pPr>
            <w:r w:rsidRPr="00CF7AB4">
              <w:rPr>
                <w:szCs w:val="20"/>
              </w:rPr>
              <w:t>Kenntnis der einschlägigen Sicherheitsvorschriften und Normen sowie der einschlägigen Vor-schriften zum Schutz des Lebens und der Gesundheit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EAFE462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D94D1A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6FE5E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AD42B6E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3D49271F" w14:textId="77777777" w:rsidTr="00196D02">
        <w:trPr>
          <w:trHeight w:val="544"/>
        </w:trPr>
        <w:tc>
          <w:tcPr>
            <w:tcW w:w="3323" w:type="pct"/>
            <w:shd w:val="clear" w:color="auto" w:fill="auto"/>
            <w:vAlign w:val="center"/>
          </w:tcPr>
          <w:p w14:paraId="6C2AED36" w14:textId="11E0A820" w:rsidR="00CE290F" w:rsidRPr="006D74AC" w:rsidRDefault="00196D02" w:rsidP="00352A33">
            <w:pPr>
              <w:spacing w:before="40" w:after="40"/>
              <w:rPr>
                <w:szCs w:val="20"/>
              </w:rPr>
            </w:pPr>
            <w:r w:rsidRPr="00196D02">
              <w:rPr>
                <w:szCs w:val="20"/>
              </w:rPr>
              <w:t>Kenntnis der Erstversorgung bei betriebsspezifischen Arbeitsunfällen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5DB15D8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E1E899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A4E2FC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1A4E099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342584B1" w14:textId="77777777" w:rsidTr="003261B5">
        <w:trPr>
          <w:trHeight w:val="565"/>
        </w:trPr>
        <w:tc>
          <w:tcPr>
            <w:tcW w:w="3323" w:type="pct"/>
            <w:shd w:val="clear" w:color="auto" w:fill="auto"/>
            <w:vAlign w:val="center"/>
          </w:tcPr>
          <w:p w14:paraId="36C8A12D" w14:textId="175ED787" w:rsidR="00CE290F" w:rsidRPr="006D74AC" w:rsidRDefault="003261B5" w:rsidP="00352A33">
            <w:pPr>
              <w:spacing w:before="40" w:after="40"/>
              <w:rPr>
                <w:szCs w:val="20"/>
              </w:rPr>
            </w:pPr>
            <w:r w:rsidRPr="003261B5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9DC0993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681828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9738282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F62961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290F" w:rsidRPr="006D74AC" w14:paraId="5BCC8657" w14:textId="77777777" w:rsidTr="00BD72C8">
        <w:trPr>
          <w:trHeight w:val="702"/>
        </w:trPr>
        <w:tc>
          <w:tcPr>
            <w:tcW w:w="3323" w:type="pct"/>
            <w:shd w:val="clear" w:color="auto" w:fill="auto"/>
            <w:vAlign w:val="center"/>
          </w:tcPr>
          <w:p w14:paraId="26B41177" w14:textId="0DDAAA24" w:rsidR="00CE290F" w:rsidRPr="006D74AC" w:rsidRDefault="00BD72C8" w:rsidP="00352A33">
            <w:pPr>
              <w:spacing w:before="40" w:after="40"/>
              <w:rPr>
                <w:szCs w:val="20"/>
              </w:rPr>
            </w:pPr>
            <w:r w:rsidRPr="00BD72C8">
              <w:rPr>
                <w:szCs w:val="20"/>
              </w:rPr>
              <w:t xml:space="preserve">Grundkenntnisse von arbeitsrechtlichen Gesetzen, insbesondere dem KJBG (samt KJBG-VO), dem ASchG und dem </w:t>
            </w:r>
            <w:proofErr w:type="spellStart"/>
            <w:r w:rsidRPr="00BD72C8">
              <w:rPr>
                <w:szCs w:val="20"/>
              </w:rPr>
              <w:t>GlBG</w:t>
            </w:r>
            <w:proofErr w:type="spellEnd"/>
          </w:p>
        </w:tc>
        <w:tc>
          <w:tcPr>
            <w:tcW w:w="420" w:type="pct"/>
            <w:shd w:val="clear" w:color="auto" w:fill="auto"/>
            <w:vAlign w:val="center"/>
          </w:tcPr>
          <w:p w14:paraId="650ED2D0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BA7030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6E8B8B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EEC56D8" w14:textId="77777777" w:rsidR="00CE290F" w:rsidRPr="006D74AC" w:rsidRDefault="00CE290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A69CAA7" w14:textId="77777777" w:rsidR="00923ADE" w:rsidRDefault="00923ADE"/>
    <w:p w14:paraId="798944FD" w14:textId="03C1BC84" w:rsidR="00CE290F" w:rsidRDefault="00CE290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66E45A8C" w14:textId="77777777" w:rsidTr="00F63692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40F1537F" w14:textId="6B7AB741" w:rsidR="00352A33" w:rsidRPr="006D74AC" w:rsidRDefault="000A6CB6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Kaufmännische Grundlagen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1D159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7D11AC4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98E94E8" w14:textId="1D751E75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AF9B16B" w14:textId="79ECB9DA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52A33" w:rsidRPr="006D74AC" w14:paraId="06C13EB1" w14:textId="77777777" w:rsidTr="00F63692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1728ECA" w14:textId="123413D1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2DCC4BC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A74229B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B89CDA2" w14:textId="311E3D8E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038383F0" w14:textId="5DF35828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6151E1B3" w14:textId="77777777" w:rsidTr="00C6429E">
        <w:trPr>
          <w:trHeight w:val="920"/>
        </w:trPr>
        <w:tc>
          <w:tcPr>
            <w:tcW w:w="3323" w:type="pct"/>
            <w:shd w:val="clear" w:color="auto" w:fill="auto"/>
            <w:vAlign w:val="center"/>
          </w:tcPr>
          <w:p w14:paraId="3E8ECEEA" w14:textId="5EE2A2EC" w:rsidR="00352A33" w:rsidRPr="006D74AC" w:rsidRDefault="00C6429E" w:rsidP="00352A33">
            <w:pPr>
              <w:spacing w:before="40" w:after="40"/>
              <w:rPr>
                <w:szCs w:val="20"/>
              </w:rPr>
            </w:pPr>
            <w:r w:rsidRPr="00C6429E">
              <w:rPr>
                <w:szCs w:val="20"/>
              </w:rPr>
              <w:t xml:space="preserve">Kenntnis der berufsspezifischen kaufmännischen Grundlagen </w:t>
            </w:r>
            <w:r>
              <w:rPr>
                <w:szCs w:val="20"/>
              </w:rPr>
              <w:br/>
            </w:r>
            <w:r w:rsidRPr="00C6429E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C6429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429E">
              <w:rPr>
                <w:szCs w:val="20"/>
              </w:rPr>
              <w:t xml:space="preserve"> Kalkulation, Anbot, Lieferung, Rechnung, verkaufsbezogene rechtliche Bestimmungen) einschließlich des Zahlungsverkehrs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A4ACD8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879908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BAF4E7" w14:textId="50A2B2F1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8EC78E1" w14:textId="77777777" w:rsidTr="00CC0239">
        <w:trPr>
          <w:trHeight w:val="705"/>
        </w:trPr>
        <w:tc>
          <w:tcPr>
            <w:tcW w:w="3323" w:type="pct"/>
            <w:shd w:val="clear" w:color="auto" w:fill="auto"/>
            <w:vAlign w:val="center"/>
          </w:tcPr>
          <w:p w14:paraId="1D4C6F57" w14:textId="195934FA" w:rsidR="00352A33" w:rsidRPr="006D74AC" w:rsidRDefault="00CC0239" w:rsidP="00352A33">
            <w:pPr>
              <w:spacing w:before="40" w:after="40"/>
              <w:rPr>
                <w:szCs w:val="20"/>
              </w:rPr>
            </w:pPr>
            <w:r w:rsidRPr="00CC0239">
              <w:rPr>
                <w:szCs w:val="20"/>
              </w:rPr>
              <w:t>Grundkenntnisse der betrieblichen Kosten, deren Beeinflussbarkeit und deren Auswirkungen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5811E2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C51864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A9A28A" w14:textId="7BB74AFF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AD1F7C">
        <w:trPr>
          <w:trHeight w:val="702"/>
        </w:trPr>
        <w:tc>
          <w:tcPr>
            <w:tcW w:w="3323" w:type="pct"/>
            <w:shd w:val="clear" w:color="auto" w:fill="auto"/>
            <w:vAlign w:val="center"/>
          </w:tcPr>
          <w:p w14:paraId="12E613B4" w14:textId="0268ED05" w:rsidR="00352A33" w:rsidRPr="006D74AC" w:rsidRDefault="00AD1F7C" w:rsidP="00352A33">
            <w:pPr>
              <w:spacing w:before="40" w:after="40"/>
              <w:rPr>
                <w:szCs w:val="20"/>
              </w:rPr>
            </w:pPr>
            <w:r w:rsidRPr="00AD1F7C">
              <w:rPr>
                <w:szCs w:val="20"/>
              </w:rPr>
              <w:t>Kenntnis der betrieblichen Kosten, deren Beeinflussbarkeit und deren Auswirkungen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8E8A34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58AE01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B12D36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5E40E42" w14:textId="414582A1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3692" w:rsidRPr="006D74AC" w14:paraId="40634FCB" w14:textId="77777777" w:rsidTr="00AE0707">
        <w:trPr>
          <w:trHeight w:val="697"/>
        </w:trPr>
        <w:tc>
          <w:tcPr>
            <w:tcW w:w="3323" w:type="pct"/>
            <w:shd w:val="clear" w:color="auto" w:fill="auto"/>
            <w:vAlign w:val="center"/>
          </w:tcPr>
          <w:p w14:paraId="0527EC59" w14:textId="2621A2C2" w:rsidR="00F63692" w:rsidRPr="00F63692" w:rsidRDefault="00AE0707" w:rsidP="00352A33">
            <w:pPr>
              <w:spacing w:before="40" w:after="40"/>
              <w:rPr>
                <w:szCs w:val="20"/>
              </w:rPr>
            </w:pPr>
            <w:r w:rsidRPr="00AE0707">
              <w:rPr>
                <w:szCs w:val="20"/>
              </w:rPr>
              <w:t>Kenntnis über Verhalten bei Reklamationen, Bearbeiten von Reklamationsfällen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A2D5B1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CECCC74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6C6039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FB43BB3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53CE37CD" w14:textId="77777777" w:rsidTr="00F63692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5AE717E3" w14:textId="0F108633" w:rsidR="00352A33" w:rsidRPr="00587AD7" w:rsidRDefault="00587AD7" w:rsidP="00352A33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87AD7">
              <w:rPr>
                <w:b/>
                <w:bCs/>
                <w:color w:val="FFFFFF" w:themeColor="background1"/>
                <w:sz w:val="22"/>
              </w:rPr>
              <w:t>Fachliche Grundlagen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E8C445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25C400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408CBE" w14:textId="702C3C43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FF7D28B" w14:textId="41D47669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52A33" w:rsidRPr="006D74AC" w14:paraId="1B1F52EB" w14:textId="77777777" w:rsidTr="00F63692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293F8E83" w14:textId="5B5878F2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64B05AB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7252EF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7B1E51F" w14:textId="6C10C1B6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13E2A24" w14:textId="0C641CCF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2A3A9C59" w14:textId="77777777" w:rsidTr="00F63692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BBCB693" w14:textId="783B3E10" w:rsidR="00352A33" w:rsidRPr="006D74AC" w:rsidRDefault="00196378" w:rsidP="00352A33">
            <w:pPr>
              <w:spacing w:before="40" w:after="40"/>
              <w:rPr>
                <w:szCs w:val="20"/>
              </w:rPr>
            </w:pPr>
            <w:r w:rsidRPr="00196378">
              <w:rPr>
                <w:szCs w:val="20"/>
              </w:rPr>
              <w:t>Anwenden englischer Fachausdrücke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1B4D788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D43BE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0E4D0D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C5C7775" w14:textId="7EAFD1BD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9581FDA" w14:textId="77777777" w:rsidTr="00196378">
        <w:trPr>
          <w:trHeight w:val="655"/>
        </w:trPr>
        <w:tc>
          <w:tcPr>
            <w:tcW w:w="3323" w:type="pct"/>
            <w:shd w:val="clear" w:color="auto" w:fill="auto"/>
            <w:vAlign w:val="center"/>
          </w:tcPr>
          <w:p w14:paraId="258CD7C1" w14:textId="2BD53E3C" w:rsidR="00352A33" w:rsidRPr="006D74AC" w:rsidRDefault="00196378" w:rsidP="00352A33">
            <w:pPr>
              <w:spacing w:before="40" w:after="40"/>
              <w:rPr>
                <w:szCs w:val="20"/>
              </w:rPr>
            </w:pPr>
            <w:r w:rsidRPr="00196378">
              <w:rPr>
                <w:szCs w:val="20"/>
              </w:rPr>
              <w:t>Lesen und Anwenden technischer Unterlagen auch in englischer Sprache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3DBD4A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937FE0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798706" w14:textId="77777777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591F3C4" w14:textId="51AEBC45" w:rsidR="00352A33" w:rsidRPr="006D74AC" w:rsidRDefault="00352A33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3692" w:rsidRPr="006D74AC" w14:paraId="4324777A" w14:textId="77777777" w:rsidTr="00F47EC3">
        <w:trPr>
          <w:trHeight w:val="848"/>
        </w:trPr>
        <w:tc>
          <w:tcPr>
            <w:tcW w:w="3323" w:type="pct"/>
            <w:shd w:val="clear" w:color="auto" w:fill="auto"/>
            <w:vAlign w:val="center"/>
          </w:tcPr>
          <w:p w14:paraId="7BFFABAB" w14:textId="1246889A" w:rsidR="00F63692" w:rsidRPr="006D74AC" w:rsidRDefault="00F47EC3" w:rsidP="00352A33">
            <w:pPr>
              <w:spacing w:before="40" w:after="40"/>
              <w:rPr>
                <w:szCs w:val="20"/>
              </w:rPr>
            </w:pPr>
            <w:r w:rsidRPr="00F47EC3">
              <w:rPr>
                <w:szCs w:val="20"/>
              </w:rPr>
              <w:t xml:space="preserve">Kenntnis der berufsspezifischen rechtlichen Grundlagen </w:t>
            </w:r>
            <w:r>
              <w:rPr>
                <w:szCs w:val="20"/>
              </w:rPr>
              <w:br/>
            </w:r>
            <w:r w:rsidRPr="00F47EC3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F47EC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47EC3">
              <w:rPr>
                <w:szCs w:val="20"/>
              </w:rPr>
              <w:t xml:space="preserve"> Datenschutz, Lizenzen, Normen, Gewährleistung, Garantie, Schadenersatz, Urheberrecht, E-Commerce-Recht)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A69BB6E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5482B9F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BE699A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FE5EF91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3692" w:rsidRPr="006D74AC" w14:paraId="5EE403A8" w14:textId="77777777" w:rsidTr="008E1A31">
        <w:trPr>
          <w:trHeight w:val="691"/>
        </w:trPr>
        <w:tc>
          <w:tcPr>
            <w:tcW w:w="3323" w:type="pct"/>
            <w:shd w:val="clear" w:color="auto" w:fill="auto"/>
            <w:vAlign w:val="center"/>
          </w:tcPr>
          <w:p w14:paraId="6AB2BB7F" w14:textId="223CD3BC" w:rsidR="00F63692" w:rsidRPr="006D74AC" w:rsidRDefault="008E1A31" w:rsidP="00F63692">
            <w:pPr>
              <w:spacing w:before="40" w:after="40"/>
              <w:rPr>
                <w:szCs w:val="20"/>
              </w:rPr>
            </w:pPr>
            <w:r w:rsidRPr="008E1A31">
              <w:rPr>
                <w:szCs w:val="20"/>
              </w:rPr>
              <w:t>Kenntnis des Hard- und Software-Produktmarktes sowie der Kompatibilität der Produkte unter-einander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CFE0C9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EF5D34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D77A17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C73BB44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3692" w:rsidRPr="006D74AC" w14:paraId="6EE51672" w14:textId="77777777" w:rsidTr="007B5DB1">
        <w:trPr>
          <w:trHeight w:val="701"/>
        </w:trPr>
        <w:tc>
          <w:tcPr>
            <w:tcW w:w="3323" w:type="pct"/>
            <w:shd w:val="clear" w:color="auto" w:fill="auto"/>
            <w:vAlign w:val="center"/>
          </w:tcPr>
          <w:p w14:paraId="3975AFBF" w14:textId="0920DBB4" w:rsidR="00F63692" w:rsidRPr="006D74AC" w:rsidRDefault="007B5DB1" w:rsidP="00352A33">
            <w:pPr>
              <w:spacing w:before="40" w:after="40"/>
              <w:rPr>
                <w:szCs w:val="20"/>
              </w:rPr>
            </w:pPr>
            <w:r w:rsidRPr="007B5DB1">
              <w:rPr>
                <w:szCs w:val="20"/>
              </w:rPr>
              <w:t xml:space="preserve">Informieren über neue Produkttrends durch Recherchen </w:t>
            </w:r>
            <w:r>
              <w:rPr>
                <w:szCs w:val="20"/>
              </w:rPr>
              <w:br/>
            </w:r>
            <w:r w:rsidRPr="007B5DB1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7B5D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5DB1">
              <w:rPr>
                <w:szCs w:val="20"/>
              </w:rPr>
              <w:t xml:space="preserve"> Internet, Fachliteratur, Messe-besuche)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2E416DD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4E0C61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3DB4E3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E514586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3692" w:rsidRPr="006D74AC" w14:paraId="6D6BB537" w14:textId="77777777" w:rsidTr="001D3372">
        <w:trPr>
          <w:trHeight w:val="981"/>
        </w:trPr>
        <w:tc>
          <w:tcPr>
            <w:tcW w:w="3323" w:type="pct"/>
            <w:shd w:val="clear" w:color="auto" w:fill="auto"/>
            <w:vAlign w:val="center"/>
          </w:tcPr>
          <w:p w14:paraId="1FC43E62" w14:textId="6F7F3ADE" w:rsidR="00F63692" w:rsidRPr="006D74AC" w:rsidRDefault="001D3372" w:rsidP="00352A33">
            <w:pPr>
              <w:spacing w:before="40" w:after="40"/>
              <w:rPr>
                <w:szCs w:val="20"/>
              </w:rPr>
            </w:pPr>
            <w:r w:rsidRPr="001D3372">
              <w:rPr>
                <w:szCs w:val="20"/>
              </w:rPr>
              <w:t>Kenntnis der Möglichkeiten des Datenaustausches, der Formate und Strukturen der Austauschdaten sowie des Schnittstellenmanagements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99FAFC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3E7708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692D73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5014974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3692" w:rsidRPr="006D74AC" w14:paraId="438C3F58" w14:textId="77777777" w:rsidTr="00F03F03">
        <w:trPr>
          <w:trHeight w:val="981"/>
        </w:trPr>
        <w:tc>
          <w:tcPr>
            <w:tcW w:w="3323" w:type="pct"/>
            <w:shd w:val="clear" w:color="auto" w:fill="auto"/>
            <w:vAlign w:val="center"/>
          </w:tcPr>
          <w:p w14:paraId="064C0A44" w14:textId="48C3FC4F" w:rsidR="00F63692" w:rsidRPr="006D74AC" w:rsidRDefault="00F03F03" w:rsidP="00352A33">
            <w:pPr>
              <w:spacing w:before="40" w:after="40"/>
              <w:rPr>
                <w:szCs w:val="20"/>
              </w:rPr>
            </w:pPr>
            <w:r w:rsidRPr="00F03F03">
              <w:rPr>
                <w:szCs w:val="20"/>
              </w:rPr>
              <w:t>Kenntnis der Funktionsweise, Möglichkeiten (z</w:t>
            </w:r>
            <w:r>
              <w:rPr>
                <w:szCs w:val="20"/>
              </w:rPr>
              <w:t xml:space="preserve">. </w:t>
            </w:r>
            <w:r w:rsidRPr="00F03F0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03F03">
              <w:rPr>
                <w:szCs w:val="20"/>
              </w:rPr>
              <w:t xml:space="preserve"> Hosting-Lösungen), Vorteile und Risiken von Cloud-Lösungen sowie der Voraussetzungen zu deren Nutzung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327D44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FC53C5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26A401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D6E825E" w14:textId="77777777" w:rsidR="00F63692" w:rsidRPr="006D74AC" w:rsidRDefault="00F63692" w:rsidP="00F636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81A05AB" w14:textId="77777777" w:rsidR="003638BE" w:rsidRDefault="003638BE"/>
    <w:p w14:paraId="4C6AAA71" w14:textId="33199947" w:rsidR="003638BE" w:rsidRDefault="003638BE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623072" w:rsidRPr="006D74AC" w14:paraId="6C040434" w14:textId="77777777" w:rsidTr="00F0157B">
        <w:trPr>
          <w:trHeight w:hRule="exact" w:val="1579"/>
        </w:trPr>
        <w:tc>
          <w:tcPr>
            <w:tcW w:w="3323" w:type="pct"/>
            <w:shd w:val="clear" w:color="auto" w:fill="354E19"/>
            <w:vAlign w:val="center"/>
          </w:tcPr>
          <w:p w14:paraId="7B87B07E" w14:textId="5987DE5E" w:rsidR="00623072" w:rsidRPr="00587AD7" w:rsidRDefault="003638BE" w:rsidP="00A12F5B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3638BE">
              <w:rPr>
                <w:b/>
                <w:bCs/>
                <w:color w:val="FFFFFF" w:themeColor="background1"/>
                <w:sz w:val="22"/>
              </w:rPr>
              <w:t xml:space="preserve">Fachübergreifende Ausbildung (Schlüsselqualifikationen) </w:t>
            </w:r>
            <w:r w:rsidRPr="00F0157B">
              <w:rPr>
                <w:color w:val="FFFFFF" w:themeColor="background1"/>
                <w:sz w:val="22"/>
              </w:rPr>
              <w:t>In der</w:t>
            </w:r>
            <w:r w:rsidRPr="003638BE">
              <w:rPr>
                <w:b/>
                <w:bCs/>
                <w:color w:val="FFFFFF" w:themeColor="background1"/>
                <w:sz w:val="22"/>
              </w:rPr>
              <w:t xml:space="preserve"> Art der Vermittlung </w:t>
            </w:r>
            <w:r w:rsidRPr="00F0157B">
              <w:rPr>
                <w:color w:val="FFFFFF" w:themeColor="background1"/>
                <w:sz w:val="22"/>
              </w:rPr>
              <w:t>der fachlichen Kenntnisse und Fertigkeiten ist auf die Förderung folgender fachübergreifender Kompetenzen des Lehrlings Bedacht zu nehmen: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F8ADF04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D9A5F11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3DD503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5D2192A7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23072" w:rsidRPr="006D74AC" w14:paraId="47032B91" w14:textId="77777777" w:rsidTr="00A12F5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71224289" w14:textId="77777777" w:rsidR="00623072" w:rsidRPr="006D74AC" w:rsidRDefault="00623072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A5F8784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DDEB5A2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3EAEA28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625E65D" w14:textId="77777777" w:rsidR="00623072" w:rsidRPr="006D74AC" w:rsidRDefault="0062307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3072" w:rsidRPr="006D74AC" w14:paraId="24D21BFF" w14:textId="77777777" w:rsidTr="002D788F">
        <w:trPr>
          <w:trHeight w:val="935"/>
        </w:trPr>
        <w:tc>
          <w:tcPr>
            <w:tcW w:w="3323" w:type="pct"/>
            <w:shd w:val="clear" w:color="auto" w:fill="auto"/>
            <w:vAlign w:val="center"/>
          </w:tcPr>
          <w:p w14:paraId="5FAB32D7" w14:textId="0DC2F29B" w:rsidR="00623072" w:rsidRPr="006D74AC" w:rsidRDefault="002D788F" w:rsidP="00A12F5B">
            <w:pPr>
              <w:spacing w:before="40" w:after="40"/>
              <w:rPr>
                <w:szCs w:val="20"/>
              </w:rPr>
            </w:pPr>
            <w:r w:rsidRPr="002D788F">
              <w:rPr>
                <w:b/>
                <w:bCs/>
                <w:szCs w:val="20"/>
              </w:rPr>
              <w:t>Methodenkompetenz</w:t>
            </w:r>
            <w:r w:rsidRPr="002D788F">
              <w:rPr>
                <w:szCs w:val="20"/>
              </w:rPr>
              <w:t>, z</w:t>
            </w:r>
            <w:r>
              <w:rPr>
                <w:szCs w:val="20"/>
              </w:rPr>
              <w:t xml:space="preserve">. </w:t>
            </w:r>
            <w:r w:rsidRPr="002D788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D788F">
              <w:rPr>
                <w:szCs w:val="20"/>
              </w:rPr>
              <w:t xml:space="preserve"> Lösungsstrategien entwickeln, Informationen selbstständig beschaffen, auswählen und strukturieren, Entscheidungen treffen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5CA41CA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4ABA7F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E18B5A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3ABE737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3072" w:rsidRPr="006D74AC" w14:paraId="095C6590" w14:textId="77777777" w:rsidTr="00A12F5B">
        <w:trPr>
          <w:trHeight w:val="655"/>
        </w:trPr>
        <w:tc>
          <w:tcPr>
            <w:tcW w:w="3323" w:type="pct"/>
            <w:shd w:val="clear" w:color="auto" w:fill="auto"/>
            <w:vAlign w:val="center"/>
          </w:tcPr>
          <w:p w14:paraId="2B88D895" w14:textId="6556F9C2" w:rsidR="00623072" w:rsidRPr="006D74AC" w:rsidRDefault="000C6E61" w:rsidP="00A12F5B">
            <w:pPr>
              <w:spacing w:before="40" w:after="40"/>
              <w:rPr>
                <w:szCs w:val="20"/>
              </w:rPr>
            </w:pPr>
            <w:r w:rsidRPr="000C6E61">
              <w:rPr>
                <w:b/>
                <w:bCs/>
                <w:szCs w:val="20"/>
              </w:rPr>
              <w:t>Soziale Kompetenz</w:t>
            </w:r>
            <w:r w:rsidRPr="000C6E61">
              <w:rPr>
                <w:szCs w:val="20"/>
              </w:rPr>
              <w:t>, z</w:t>
            </w:r>
            <w:r>
              <w:rPr>
                <w:szCs w:val="20"/>
              </w:rPr>
              <w:t xml:space="preserve">. </w:t>
            </w:r>
            <w:r w:rsidRPr="000C6E6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6E61">
              <w:rPr>
                <w:szCs w:val="20"/>
              </w:rPr>
              <w:t xml:space="preserve"> in Teams arbeiten, Mitarbeiter/innen führen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BE9A8E4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0107BA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921654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76F7159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3072" w:rsidRPr="006D74AC" w14:paraId="03284481" w14:textId="77777777" w:rsidTr="002432AA">
        <w:trPr>
          <w:trHeight w:val="886"/>
        </w:trPr>
        <w:tc>
          <w:tcPr>
            <w:tcW w:w="3323" w:type="pct"/>
            <w:shd w:val="clear" w:color="auto" w:fill="auto"/>
            <w:vAlign w:val="center"/>
          </w:tcPr>
          <w:p w14:paraId="38B0ED1A" w14:textId="5AF534AA" w:rsidR="00623072" w:rsidRPr="006D74AC" w:rsidRDefault="00EB6251" w:rsidP="00A12F5B">
            <w:pPr>
              <w:spacing w:before="40" w:after="40"/>
              <w:rPr>
                <w:szCs w:val="20"/>
              </w:rPr>
            </w:pPr>
            <w:r w:rsidRPr="00EB6251">
              <w:rPr>
                <w:b/>
                <w:bCs/>
                <w:szCs w:val="20"/>
              </w:rPr>
              <w:t>Personale Kompetenz</w:t>
            </w:r>
            <w:r w:rsidRPr="00EB6251">
              <w:rPr>
                <w:szCs w:val="20"/>
              </w:rPr>
              <w:t>, z</w:t>
            </w:r>
            <w:r>
              <w:rPr>
                <w:szCs w:val="20"/>
              </w:rPr>
              <w:t xml:space="preserve">. </w:t>
            </w:r>
            <w:r w:rsidRPr="00EB625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B6251">
              <w:rPr>
                <w:szCs w:val="20"/>
              </w:rPr>
              <w:t xml:space="preserve"> Selbstvertrauen und Selbstbewusstsein, Bereitschaft zur Weiterbildung, Bedürfnisse und Interessen artikulieren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684C33A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427E88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FD07FD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12853EC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3072" w:rsidRPr="006D74AC" w14:paraId="04589BEC" w14:textId="77777777" w:rsidTr="002432AA">
        <w:trPr>
          <w:trHeight w:val="1126"/>
        </w:trPr>
        <w:tc>
          <w:tcPr>
            <w:tcW w:w="3323" w:type="pct"/>
            <w:shd w:val="clear" w:color="auto" w:fill="auto"/>
            <w:vAlign w:val="center"/>
          </w:tcPr>
          <w:p w14:paraId="3AD8AC15" w14:textId="70EEBA16" w:rsidR="00623072" w:rsidRPr="006D74AC" w:rsidRDefault="002432AA" w:rsidP="00A12F5B">
            <w:pPr>
              <w:spacing w:before="40" w:after="40"/>
              <w:rPr>
                <w:szCs w:val="20"/>
              </w:rPr>
            </w:pPr>
            <w:r w:rsidRPr="002432AA">
              <w:rPr>
                <w:b/>
                <w:bCs/>
                <w:szCs w:val="20"/>
              </w:rPr>
              <w:t>Kommunikative Kompetenz</w:t>
            </w:r>
            <w:r w:rsidRPr="002432AA">
              <w:rPr>
                <w:szCs w:val="20"/>
              </w:rPr>
              <w:t>, z</w:t>
            </w:r>
            <w:r>
              <w:rPr>
                <w:szCs w:val="20"/>
              </w:rPr>
              <w:t xml:space="preserve">. </w:t>
            </w:r>
            <w:r w:rsidRPr="002432A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432AA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54E6ED8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FF0B17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595B27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20AD34A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3072" w:rsidRPr="006D74AC" w14:paraId="3F67321D" w14:textId="77777777" w:rsidTr="00623072">
        <w:trPr>
          <w:trHeight w:val="701"/>
        </w:trPr>
        <w:tc>
          <w:tcPr>
            <w:tcW w:w="3323" w:type="pct"/>
            <w:shd w:val="clear" w:color="auto" w:fill="auto"/>
            <w:vAlign w:val="center"/>
          </w:tcPr>
          <w:p w14:paraId="56625EA3" w14:textId="277C7D7C" w:rsidR="00623072" w:rsidRPr="006D74AC" w:rsidRDefault="00D600AA" w:rsidP="00A12F5B">
            <w:pPr>
              <w:spacing w:before="40" w:after="40"/>
              <w:rPr>
                <w:szCs w:val="20"/>
              </w:rPr>
            </w:pPr>
            <w:r w:rsidRPr="00D600AA">
              <w:rPr>
                <w:b/>
                <w:bCs/>
                <w:szCs w:val="20"/>
              </w:rPr>
              <w:t>Arbeitsgrundsätze</w:t>
            </w:r>
            <w:r w:rsidRPr="00D600AA">
              <w:rPr>
                <w:szCs w:val="20"/>
              </w:rPr>
              <w:t>, z</w:t>
            </w:r>
            <w:r>
              <w:rPr>
                <w:szCs w:val="20"/>
              </w:rPr>
              <w:t xml:space="preserve">. </w:t>
            </w:r>
            <w:r w:rsidRPr="00D600A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600AA">
              <w:rPr>
                <w:szCs w:val="20"/>
              </w:rPr>
              <w:t xml:space="preserve"> Sorgfalt, Zuverlässigkeit, Verantwortungsbewusstsein, Pünktlichkeit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6D56C02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9D4592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82B865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1E8EA08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3072" w:rsidRPr="006D74AC" w14:paraId="67A84201" w14:textId="77777777" w:rsidTr="00A12F5B">
        <w:trPr>
          <w:trHeight w:val="981"/>
        </w:trPr>
        <w:tc>
          <w:tcPr>
            <w:tcW w:w="3323" w:type="pct"/>
            <w:shd w:val="clear" w:color="auto" w:fill="auto"/>
            <w:vAlign w:val="center"/>
          </w:tcPr>
          <w:p w14:paraId="74FA4A04" w14:textId="703B9EF6" w:rsidR="00623072" w:rsidRPr="006D74AC" w:rsidRDefault="00D600AA" w:rsidP="00A12F5B">
            <w:pPr>
              <w:spacing w:before="40" w:after="40"/>
              <w:rPr>
                <w:szCs w:val="20"/>
              </w:rPr>
            </w:pPr>
            <w:r w:rsidRPr="00D600AA">
              <w:rPr>
                <w:b/>
                <w:bCs/>
                <w:szCs w:val="20"/>
              </w:rPr>
              <w:t>Kundenorientierung:</w:t>
            </w:r>
            <w:r w:rsidRPr="00D600AA">
              <w:rPr>
                <w:szCs w:val="20"/>
              </w:rPr>
              <w:t xml:space="preserve"> Im Zentrum aller Tätigkeiten im Betrieb hat die Orientierung an den Bedürfnissen der Kunden/innen unter Berücksichtigung der Sicherheit zu stehen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0F6603B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D69D1C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5627AB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E3CA590" w14:textId="77777777" w:rsidR="00623072" w:rsidRPr="006D74AC" w:rsidRDefault="0062307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464F" w:rsidRPr="006D74AC" w14:paraId="004B413A" w14:textId="77777777" w:rsidTr="008A464F">
        <w:trPr>
          <w:trHeight w:hRule="exact" w:val="577"/>
        </w:trPr>
        <w:tc>
          <w:tcPr>
            <w:tcW w:w="3323" w:type="pct"/>
            <w:shd w:val="clear" w:color="auto" w:fill="354E19"/>
            <w:vAlign w:val="center"/>
          </w:tcPr>
          <w:p w14:paraId="7C3D7C7C" w14:textId="527C1FB8" w:rsidR="008A464F" w:rsidRPr="00587AD7" w:rsidRDefault="00836304" w:rsidP="00A12F5B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836304">
              <w:rPr>
                <w:b/>
                <w:bCs/>
                <w:color w:val="FFFFFF" w:themeColor="background1"/>
                <w:sz w:val="22"/>
              </w:rPr>
              <w:t>Benutzerendgeräte und Peripheriegeräte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DDDA37F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AD6221F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3E7B0B7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0A7331D4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A464F" w:rsidRPr="006D74AC" w14:paraId="6FB68FC0" w14:textId="77777777" w:rsidTr="00A12F5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211EBD1" w14:textId="77777777" w:rsidR="008A464F" w:rsidRPr="006D74AC" w:rsidRDefault="008A464F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4908F09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8CC39E4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DD5AFB3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39C257FE" w14:textId="77777777" w:rsidR="008A464F" w:rsidRPr="006D74AC" w:rsidRDefault="008A464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464F" w:rsidRPr="006D74AC" w14:paraId="6A612E02" w14:textId="77777777" w:rsidTr="00C97C6D">
        <w:trPr>
          <w:trHeight w:val="658"/>
        </w:trPr>
        <w:tc>
          <w:tcPr>
            <w:tcW w:w="3323" w:type="pct"/>
            <w:shd w:val="clear" w:color="auto" w:fill="auto"/>
            <w:vAlign w:val="center"/>
          </w:tcPr>
          <w:p w14:paraId="49B5A8D8" w14:textId="4D28D244" w:rsidR="008A464F" w:rsidRPr="006D74AC" w:rsidRDefault="00C97C6D" w:rsidP="00A12F5B">
            <w:pPr>
              <w:spacing w:before="40" w:after="40"/>
              <w:rPr>
                <w:szCs w:val="20"/>
              </w:rPr>
            </w:pPr>
            <w:r w:rsidRPr="00C97C6D">
              <w:rPr>
                <w:szCs w:val="20"/>
              </w:rPr>
              <w:t>Kenntnis des prinzipiellen Aufbaus und der Arbeitsweise von Computersystemen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91B361E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F7F9F7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B3D1CC5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2859991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464F" w:rsidRPr="006D74AC" w14:paraId="1B7C6DCB" w14:textId="77777777" w:rsidTr="00A12F5B">
        <w:trPr>
          <w:trHeight w:val="655"/>
        </w:trPr>
        <w:tc>
          <w:tcPr>
            <w:tcW w:w="3323" w:type="pct"/>
            <w:shd w:val="clear" w:color="auto" w:fill="auto"/>
            <w:vAlign w:val="center"/>
          </w:tcPr>
          <w:p w14:paraId="2D2EF6DE" w14:textId="4503C962" w:rsidR="008A464F" w:rsidRPr="006D74AC" w:rsidRDefault="004835E2" w:rsidP="00A12F5B">
            <w:pPr>
              <w:spacing w:before="40" w:after="40"/>
              <w:rPr>
                <w:szCs w:val="20"/>
              </w:rPr>
            </w:pPr>
            <w:r w:rsidRPr="004835E2">
              <w:rPr>
                <w:szCs w:val="20"/>
              </w:rPr>
              <w:t>Kenntnis von Programmiersprachen, deren Anwendungsmöglichkeiten und Grenzen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DC16AF3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30F759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8DC99A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77C0298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464F" w:rsidRPr="006D74AC" w14:paraId="5A02CECA" w14:textId="77777777" w:rsidTr="001C3222">
        <w:trPr>
          <w:trHeight w:val="2009"/>
        </w:trPr>
        <w:tc>
          <w:tcPr>
            <w:tcW w:w="3323" w:type="pct"/>
            <w:shd w:val="clear" w:color="auto" w:fill="auto"/>
            <w:vAlign w:val="center"/>
          </w:tcPr>
          <w:p w14:paraId="0F8CBFCB" w14:textId="5E0BD45D" w:rsidR="008A464F" w:rsidRPr="006D74AC" w:rsidRDefault="004835E2" w:rsidP="00A12F5B">
            <w:pPr>
              <w:spacing w:before="40" w:after="40"/>
              <w:rPr>
                <w:szCs w:val="20"/>
              </w:rPr>
            </w:pPr>
            <w:r w:rsidRPr="004835E2">
              <w:rPr>
                <w:szCs w:val="20"/>
              </w:rPr>
              <w:t>Kenntnis der Abläufe und Prozessschritte zum Auswählen und in Betrieb nehmen von (auch mobilen) Benutzerendgeräten und Peripheriegeräten in einem Netzwerk (wie z</w:t>
            </w:r>
            <w:r>
              <w:rPr>
                <w:szCs w:val="20"/>
              </w:rPr>
              <w:t xml:space="preserve">. </w:t>
            </w:r>
            <w:r w:rsidRPr="004835E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835E2">
              <w:rPr>
                <w:szCs w:val="20"/>
              </w:rPr>
              <w:t xml:space="preserve"> Bedürfnisse des Anwenders/der Anwenderin, Vor- und Nachteile der Endgeräte, Beschaffung, Konfiguration, Datensicherheit, Datenschutz, Datenmigration, Einbinden in ein Netzwerk, Installieren der Soft-ware, Tests, Abnahmeprotokoll, Übergabe an Kunden und Kundinnen, Entsorgen von Altgeräten)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5A68752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A20D97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F00131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96A9C82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464F" w:rsidRPr="006D74AC" w14:paraId="656D4B43" w14:textId="77777777" w:rsidTr="001C3222">
        <w:trPr>
          <w:trHeight w:val="989"/>
        </w:trPr>
        <w:tc>
          <w:tcPr>
            <w:tcW w:w="3323" w:type="pct"/>
            <w:shd w:val="clear" w:color="auto" w:fill="auto"/>
            <w:vAlign w:val="center"/>
          </w:tcPr>
          <w:p w14:paraId="38C3F1A0" w14:textId="0787BEB8" w:rsidR="008A464F" w:rsidRPr="006D74AC" w:rsidRDefault="001C3222" w:rsidP="001C3222">
            <w:pPr>
              <w:spacing w:before="40" w:after="40"/>
              <w:rPr>
                <w:szCs w:val="20"/>
              </w:rPr>
            </w:pPr>
            <w:r w:rsidRPr="001C3222">
              <w:rPr>
                <w:szCs w:val="20"/>
              </w:rPr>
              <w:t>Mitwirken beim Auswählen, Einrichten, Synchronisieren und in Betrieb nehmen von (auch mobilen) Benutzerendgeräten und</w:t>
            </w:r>
            <w:r>
              <w:rPr>
                <w:szCs w:val="20"/>
              </w:rPr>
              <w:t xml:space="preserve"> </w:t>
            </w:r>
            <w:r w:rsidRPr="001C3222">
              <w:rPr>
                <w:szCs w:val="20"/>
              </w:rPr>
              <w:t>Peripheriegeräten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0196396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E50DF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4183FB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D710F86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464F" w:rsidRPr="006D74AC" w14:paraId="4DC3B05C" w14:textId="77777777" w:rsidTr="00BA54AA">
        <w:trPr>
          <w:trHeight w:val="701"/>
        </w:trPr>
        <w:tc>
          <w:tcPr>
            <w:tcW w:w="3323" w:type="pct"/>
            <w:shd w:val="clear" w:color="auto" w:fill="auto"/>
            <w:vAlign w:val="center"/>
          </w:tcPr>
          <w:p w14:paraId="2CED4366" w14:textId="4A1509C8" w:rsidR="008A464F" w:rsidRPr="006D74AC" w:rsidRDefault="00BA54AA" w:rsidP="00BA54AA">
            <w:pPr>
              <w:spacing w:before="40" w:after="40"/>
              <w:rPr>
                <w:szCs w:val="20"/>
              </w:rPr>
            </w:pPr>
            <w:r w:rsidRPr="00BA54AA">
              <w:rPr>
                <w:szCs w:val="20"/>
              </w:rPr>
              <w:t>Auswählen, Einrichten, Synchronisieren und in Betrieb nehmen von (auch mobilen)</w:t>
            </w:r>
            <w:r>
              <w:rPr>
                <w:szCs w:val="20"/>
              </w:rPr>
              <w:t xml:space="preserve"> </w:t>
            </w:r>
            <w:r w:rsidRPr="00BA54AA">
              <w:rPr>
                <w:szCs w:val="20"/>
              </w:rPr>
              <w:t>Benutzerendgeräten und Peripheriegeräten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3F75C6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E95FEFB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B6392B1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5FF49EC" w14:textId="77777777" w:rsidR="008A464F" w:rsidRPr="006D74AC" w:rsidRDefault="008A464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5DD6B18" w14:textId="77777777" w:rsidR="00CE290F" w:rsidRDefault="00CE290F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491E87" w:rsidRPr="006D74AC" w14:paraId="46205DC5" w14:textId="77777777" w:rsidTr="00A12F5B">
        <w:trPr>
          <w:trHeight w:hRule="exact" w:val="577"/>
        </w:trPr>
        <w:tc>
          <w:tcPr>
            <w:tcW w:w="3323" w:type="pct"/>
            <w:shd w:val="clear" w:color="auto" w:fill="354E19"/>
            <w:vAlign w:val="center"/>
          </w:tcPr>
          <w:p w14:paraId="7D4B5D99" w14:textId="0134235A" w:rsidR="00491E87" w:rsidRPr="00587AD7" w:rsidRDefault="004432B9" w:rsidP="00A12F5B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4432B9">
              <w:rPr>
                <w:b/>
                <w:bCs/>
                <w:color w:val="FFFFFF" w:themeColor="background1"/>
                <w:sz w:val="22"/>
              </w:rPr>
              <w:t>Netzwerke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F52A6E6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0D9AA2F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962A4BE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856D46E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91E87" w:rsidRPr="006D74AC" w14:paraId="4CBF2573" w14:textId="77777777" w:rsidTr="00A12F5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2BA384A" w14:textId="77777777" w:rsidR="00491E87" w:rsidRPr="006D74AC" w:rsidRDefault="00491E87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D0E540A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9BABF5A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C4BB09F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EC37DD5" w14:textId="77777777" w:rsidR="00491E87" w:rsidRPr="006D74AC" w:rsidRDefault="00491E87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91E87" w:rsidRPr="006D74AC" w14:paraId="62A839A4" w14:textId="77777777" w:rsidTr="005177EA">
        <w:trPr>
          <w:trHeight w:val="666"/>
        </w:trPr>
        <w:tc>
          <w:tcPr>
            <w:tcW w:w="3323" w:type="pct"/>
            <w:shd w:val="clear" w:color="auto" w:fill="auto"/>
            <w:vAlign w:val="center"/>
          </w:tcPr>
          <w:p w14:paraId="5C0C9B25" w14:textId="7FD32C3E" w:rsidR="00491E87" w:rsidRPr="006D74AC" w:rsidRDefault="005177EA" w:rsidP="00A12F5B">
            <w:pPr>
              <w:spacing w:before="40" w:after="40"/>
              <w:rPr>
                <w:szCs w:val="20"/>
              </w:rPr>
            </w:pPr>
            <w:r w:rsidRPr="005177EA">
              <w:rPr>
                <w:szCs w:val="20"/>
              </w:rPr>
              <w:t>Kenntnis über die Funktion und den Aufbau von Netzwerken, deren Topologien und Komponenten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AA8C9A2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4C3AF8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7F243E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B9E4ACB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91E87" w:rsidRPr="006D74AC" w14:paraId="65DFAB1E" w14:textId="77777777" w:rsidTr="0047744D">
        <w:trPr>
          <w:trHeight w:val="703"/>
        </w:trPr>
        <w:tc>
          <w:tcPr>
            <w:tcW w:w="3323" w:type="pct"/>
            <w:shd w:val="clear" w:color="auto" w:fill="auto"/>
            <w:vAlign w:val="center"/>
          </w:tcPr>
          <w:p w14:paraId="6AB837FF" w14:textId="1C88A806" w:rsidR="00491E87" w:rsidRPr="006D74AC" w:rsidRDefault="0047744D" w:rsidP="00A12F5B">
            <w:pPr>
              <w:spacing w:before="40" w:after="40"/>
              <w:rPr>
                <w:szCs w:val="20"/>
              </w:rPr>
            </w:pPr>
            <w:r w:rsidRPr="0047744D">
              <w:rPr>
                <w:szCs w:val="20"/>
              </w:rPr>
              <w:t>Kenntnis über angebotene Cloud-Dienste, deren Evaluierung, und mögliche Integration in bestehende Netzwerke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8490F4C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5DCB265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B4BA16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653BF53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91E87" w:rsidRPr="006D74AC" w14:paraId="1E288931" w14:textId="77777777" w:rsidTr="000C0621">
        <w:trPr>
          <w:trHeight w:val="699"/>
        </w:trPr>
        <w:tc>
          <w:tcPr>
            <w:tcW w:w="3323" w:type="pct"/>
            <w:shd w:val="clear" w:color="auto" w:fill="auto"/>
            <w:vAlign w:val="center"/>
          </w:tcPr>
          <w:p w14:paraId="50B4812D" w14:textId="277CFC21" w:rsidR="00491E87" w:rsidRPr="006D74AC" w:rsidRDefault="000C0621" w:rsidP="00A12F5B">
            <w:pPr>
              <w:spacing w:before="40" w:after="40"/>
              <w:rPr>
                <w:szCs w:val="20"/>
              </w:rPr>
            </w:pPr>
            <w:r w:rsidRPr="000C0621">
              <w:rPr>
                <w:szCs w:val="20"/>
              </w:rPr>
              <w:t>Mitwirken beim Evaluieren, Auswählen und beim Integrieren von Cloud-Diensten in bestehende Netzwerke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7CC8F0A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98377E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95B3D8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1211B7D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91E87" w:rsidRPr="006D74AC" w14:paraId="0B6EDEB9" w14:textId="77777777" w:rsidTr="008D0C2D">
        <w:trPr>
          <w:trHeight w:val="696"/>
        </w:trPr>
        <w:tc>
          <w:tcPr>
            <w:tcW w:w="3323" w:type="pct"/>
            <w:shd w:val="clear" w:color="auto" w:fill="auto"/>
            <w:vAlign w:val="center"/>
          </w:tcPr>
          <w:p w14:paraId="1423DD2B" w14:textId="64F65002" w:rsidR="00491E87" w:rsidRPr="006D74AC" w:rsidRDefault="008D0C2D" w:rsidP="00A12F5B">
            <w:pPr>
              <w:spacing w:before="40" w:after="40"/>
              <w:rPr>
                <w:szCs w:val="20"/>
              </w:rPr>
            </w:pPr>
            <w:r w:rsidRPr="008D0C2D">
              <w:rPr>
                <w:szCs w:val="20"/>
              </w:rPr>
              <w:t>Evaluieren, Auswählen und Integrieren von Cloud-Diensten in bestehende Netzwerke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E86F39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FFA4D0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B62A7DC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2CE9D21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91E87" w:rsidRPr="006D74AC" w14:paraId="4F692556" w14:textId="77777777" w:rsidTr="00E04255">
        <w:trPr>
          <w:trHeight w:val="1967"/>
        </w:trPr>
        <w:tc>
          <w:tcPr>
            <w:tcW w:w="3323" w:type="pct"/>
            <w:shd w:val="clear" w:color="auto" w:fill="auto"/>
            <w:vAlign w:val="center"/>
          </w:tcPr>
          <w:p w14:paraId="3763099E" w14:textId="447F6A21" w:rsidR="00491E87" w:rsidRPr="006D74AC" w:rsidRDefault="00E04255" w:rsidP="00A12F5B">
            <w:pPr>
              <w:spacing w:before="40" w:after="40"/>
              <w:rPr>
                <w:szCs w:val="20"/>
              </w:rPr>
            </w:pPr>
            <w:r w:rsidRPr="00E04255">
              <w:rPr>
                <w:szCs w:val="20"/>
              </w:rPr>
              <w:t>Kenntnis der Abläufe und Prozessschritte zum Auswählen und in Betrieb nehmen von neuen Netzkomponenten (wie z</w:t>
            </w:r>
            <w:r>
              <w:rPr>
                <w:szCs w:val="20"/>
              </w:rPr>
              <w:t xml:space="preserve">. </w:t>
            </w:r>
            <w:r w:rsidRPr="00E0425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04255">
              <w:rPr>
                <w:szCs w:val="20"/>
              </w:rPr>
              <w:t xml:space="preserve"> Bedürfnisse des Anwenders/der Anwenderin, Bandbreite, Medien, Hardwarevoraussetzungen und -kompatibilitäten, Vor- und Nachteile der Netzkomponenten, Beschaffung, Standort, Rack, Stromleistung, Klimabedürfnisse, Konfiguration, Tests, Abnahmeprotokoll, Übergabe an Kunden und Kundinnen)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74C4E4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B25E82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E0687B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8152CEC" w14:textId="77777777" w:rsidR="00491E87" w:rsidRPr="006D74AC" w:rsidRDefault="00491E87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71BCA9C9" w14:textId="77777777" w:rsidTr="003720A9">
        <w:trPr>
          <w:trHeight w:val="705"/>
        </w:trPr>
        <w:tc>
          <w:tcPr>
            <w:tcW w:w="3323" w:type="pct"/>
            <w:shd w:val="clear" w:color="auto" w:fill="auto"/>
            <w:vAlign w:val="center"/>
          </w:tcPr>
          <w:p w14:paraId="6724D971" w14:textId="5DFD943B" w:rsidR="005D09BF" w:rsidRPr="006D74AC" w:rsidRDefault="003720A9" w:rsidP="00A12F5B">
            <w:pPr>
              <w:spacing w:before="40" w:after="40"/>
              <w:rPr>
                <w:szCs w:val="20"/>
              </w:rPr>
            </w:pPr>
            <w:r w:rsidRPr="003720A9">
              <w:rPr>
                <w:szCs w:val="20"/>
              </w:rPr>
              <w:t>Mitwirken beim Auswählen und in Betrieb nehmen von neuen Netzkomponenten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BB6B2CC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F6016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A14062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72FD9A0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1B91C7FA" w14:textId="77777777" w:rsidTr="001E7A99">
        <w:trPr>
          <w:trHeight w:val="560"/>
        </w:trPr>
        <w:tc>
          <w:tcPr>
            <w:tcW w:w="3323" w:type="pct"/>
            <w:shd w:val="clear" w:color="auto" w:fill="auto"/>
            <w:vAlign w:val="center"/>
          </w:tcPr>
          <w:p w14:paraId="00ACA1A4" w14:textId="44AB397A" w:rsidR="005D09BF" w:rsidRPr="006D74AC" w:rsidRDefault="001E7A99" w:rsidP="00A12F5B">
            <w:pPr>
              <w:spacing w:before="40" w:after="40"/>
              <w:rPr>
                <w:szCs w:val="20"/>
              </w:rPr>
            </w:pPr>
            <w:r w:rsidRPr="001E7A99">
              <w:rPr>
                <w:szCs w:val="20"/>
              </w:rPr>
              <w:t>Auswählen und in Betrieb nehmen von neuen Netzkomponenten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C1CB1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A99529B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702BF22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F6B1F0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5D5B6E1B" w14:textId="77777777" w:rsidTr="00374281">
        <w:trPr>
          <w:trHeight w:val="1816"/>
        </w:trPr>
        <w:tc>
          <w:tcPr>
            <w:tcW w:w="3323" w:type="pct"/>
            <w:shd w:val="clear" w:color="auto" w:fill="auto"/>
            <w:vAlign w:val="center"/>
          </w:tcPr>
          <w:p w14:paraId="3142EA06" w14:textId="7485F7B1" w:rsidR="005D09BF" w:rsidRPr="006D74AC" w:rsidRDefault="00374281" w:rsidP="00A12F5B">
            <w:pPr>
              <w:spacing w:before="40" w:after="40"/>
              <w:rPr>
                <w:szCs w:val="20"/>
              </w:rPr>
            </w:pPr>
            <w:r w:rsidRPr="00374281">
              <w:rPr>
                <w:szCs w:val="20"/>
              </w:rPr>
              <w:t>Kenntnis der Abläufe und Prozessschritte zum Überwachen und Sicherstellen der Leistungsfähigkeit von Netzen sowie zum Anpassen und Weiterentwickeln von Netzen (wie z</w:t>
            </w:r>
            <w:r>
              <w:rPr>
                <w:szCs w:val="20"/>
              </w:rPr>
              <w:t xml:space="preserve">. </w:t>
            </w:r>
            <w:r w:rsidRPr="0037428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74281">
              <w:rPr>
                <w:szCs w:val="20"/>
              </w:rPr>
              <w:t xml:space="preserve"> Überwachen der Auslastung, Lastzuteilung zu den Applikationen, Performance, Zugriffe Datensicherheit, Schutz gegen unbefugten Zugriff, Szenarien für Zeiten höherer Belastung, Einflüsse von außen, Vorschlagen von Maßnahmen)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F18B06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3489E2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9A5F91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8512DE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3A16EF91" w14:textId="77777777" w:rsidTr="009903F9">
        <w:trPr>
          <w:trHeight w:val="708"/>
        </w:trPr>
        <w:tc>
          <w:tcPr>
            <w:tcW w:w="3323" w:type="pct"/>
            <w:shd w:val="clear" w:color="auto" w:fill="auto"/>
            <w:vAlign w:val="center"/>
          </w:tcPr>
          <w:p w14:paraId="0EB79289" w14:textId="31C78339" w:rsidR="005D09BF" w:rsidRPr="006D74AC" w:rsidRDefault="009903F9" w:rsidP="00A12F5B">
            <w:pPr>
              <w:spacing w:before="40" w:after="40"/>
              <w:rPr>
                <w:szCs w:val="20"/>
              </w:rPr>
            </w:pPr>
            <w:r w:rsidRPr="009903F9">
              <w:rPr>
                <w:szCs w:val="20"/>
              </w:rPr>
              <w:t>Mitwirken beim Überwachen und Sicherstellen der Leistungsfähigkeit von Netzen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37D4DDD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20E4AF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DF1FFC4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7EDD526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631BC67E" w14:textId="77777777" w:rsidTr="00967B9D">
        <w:trPr>
          <w:trHeight w:val="420"/>
        </w:trPr>
        <w:tc>
          <w:tcPr>
            <w:tcW w:w="3323" w:type="pct"/>
            <w:shd w:val="clear" w:color="auto" w:fill="auto"/>
            <w:vAlign w:val="center"/>
          </w:tcPr>
          <w:p w14:paraId="147EE447" w14:textId="7CA80486" w:rsidR="005D09BF" w:rsidRPr="006D74AC" w:rsidRDefault="00967B9D" w:rsidP="00A12F5B">
            <w:pPr>
              <w:spacing w:before="40" w:after="40"/>
              <w:rPr>
                <w:szCs w:val="20"/>
              </w:rPr>
            </w:pPr>
            <w:r w:rsidRPr="00967B9D">
              <w:rPr>
                <w:szCs w:val="20"/>
              </w:rPr>
              <w:t>Überwachen und Sicherstellen der Leistungsfähigkeit von Netzen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082A2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45A9AE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8B42B0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B8A48E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2240A85C" w14:textId="77777777" w:rsidTr="005F2A1D">
        <w:trPr>
          <w:trHeight w:val="1121"/>
        </w:trPr>
        <w:tc>
          <w:tcPr>
            <w:tcW w:w="3323" w:type="pct"/>
            <w:shd w:val="clear" w:color="auto" w:fill="auto"/>
            <w:vAlign w:val="center"/>
          </w:tcPr>
          <w:p w14:paraId="7405520B" w14:textId="4D4E2112" w:rsidR="005D09BF" w:rsidRPr="006D74AC" w:rsidRDefault="005F2A1D" w:rsidP="00A12F5B">
            <w:pPr>
              <w:spacing w:before="40" w:after="40"/>
              <w:rPr>
                <w:szCs w:val="20"/>
              </w:rPr>
            </w:pPr>
            <w:r w:rsidRPr="005F2A1D">
              <w:rPr>
                <w:szCs w:val="20"/>
              </w:rPr>
              <w:t>Mitwirken beim Vorschlagen, Planen, Umsetzen und Testen von Anpassungs- und Weiter-entwicklungsmaßnahmen im Netz sowie Darstellen von möglichen Szenarien (inklusive Extremsituationen und Notfallsituationen) und deren Auswirkungen auf das Netz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295FB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49C2B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C02BD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45EC1E0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3C57F051" w14:textId="77777777" w:rsidTr="00E164C7">
        <w:trPr>
          <w:trHeight w:val="1123"/>
        </w:trPr>
        <w:tc>
          <w:tcPr>
            <w:tcW w:w="3323" w:type="pct"/>
            <w:shd w:val="clear" w:color="auto" w:fill="auto"/>
            <w:vAlign w:val="center"/>
          </w:tcPr>
          <w:p w14:paraId="4D2607F4" w14:textId="737690E1" w:rsidR="005D09BF" w:rsidRPr="006D74AC" w:rsidRDefault="00E164C7" w:rsidP="00A12F5B">
            <w:pPr>
              <w:spacing w:before="40" w:after="40"/>
              <w:rPr>
                <w:szCs w:val="20"/>
              </w:rPr>
            </w:pPr>
            <w:r w:rsidRPr="00E164C7">
              <w:rPr>
                <w:szCs w:val="20"/>
              </w:rPr>
              <w:t>Vorschlagen, Planen, Umsetzen und Testen von Anpassungs- und Weiterentwicklungsmaßnahmen im Netz sowie Darstellen von möglichen Szenarien (inklusive Extremsituationen und Not-fallsituationen) und deren Auswirkungen auf das Netz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0BFACD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A1582D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5C077B0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3BC5D67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7A024CF" w14:textId="77777777" w:rsidR="00805257" w:rsidRDefault="00805257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5D09BF" w:rsidRPr="006D74AC" w14:paraId="0E0DAF29" w14:textId="77777777" w:rsidTr="005F5D77">
        <w:trPr>
          <w:trHeight w:val="1984"/>
        </w:trPr>
        <w:tc>
          <w:tcPr>
            <w:tcW w:w="3323" w:type="pct"/>
            <w:shd w:val="clear" w:color="auto" w:fill="auto"/>
            <w:vAlign w:val="center"/>
          </w:tcPr>
          <w:p w14:paraId="6B46E304" w14:textId="7375DA9E" w:rsidR="005D09BF" w:rsidRPr="006D74AC" w:rsidRDefault="00805257" w:rsidP="00A12F5B">
            <w:pPr>
              <w:spacing w:before="40" w:after="40"/>
              <w:rPr>
                <w:szCs w:val="20"/>
              </w:rPr>
            </w:pPr>
            <w:r w:rsidRPr="00805257">
              <w:rPr>
                <w:szCs w:val="20"/>
              </w:rPr>
              <w:t xml:space="preserve">Kenntnis der Abläufe und Prozessschritte zum Planen, Installieren und Betreiben von netzgebundenen Datenspeichersystemen </w:t>
            </w:r>
            <w:r w:rsidR="00B93D6C">
              <w:rPr>
                <w:szCs w:val="20"/>
              </w:rPr>
              <w:br/>
            </w:r>
            <w:r w:rsidRPr="00805257">
              <w:rPr>
                <w:szCs w:val="20"/>
              </w:rPr>
              <w:t>(wie z</w:t>
            </w:r>
            <w:r w:rsidR="00B93D6C">
              <w:rPr>
                <w:szCs w:val="20"/>
              </w:rPr>
              <w:t xml:space="preserve">. </w:t>
            </w:r>
            <w:r w:rsidRPr="00805257">
              <w:rPr>
                <w:szCs w:val="20"/>
              </w:rPr>
              <w:t>B</w:t>
            </w:r>
            <w:r w:rsidR="00B93D6C">
              <w:rPr>
                <w:szCs w:val="20"/>
              </w:rPr>
              <w:t>.</w:t>
            </w:r>
            <w:r w:rsidRPr="00805257">
              <w:rPr>
                <w:szCs w:val="20"/>
              </w:rPr>
              <w:t xml:space="preserve"> Bedürfnisse des Anwenders/der Anwenderin, aktuelle Situation und Entwicklungsszenarien, gesetzliche Bestimmungen </w:t>
            </w:r>
            <w:r w:rsidR="00B93D6C">
              <w:rPr>
                <w:szCs w:val="20"/>
              </w:rPr>
              <w:br/>
            </w:r>
            <w:r w:rsidRPr="00805257">
              <w:rPr>
                <w:szCs w:val="20"/>
              </w:rPr>
              <w:t>(z</w:t>
            </w:r>
            <w:r w:rsidR="00B93D6C">
              <w:rPr>
                <w:szCs w:val="20"/>
              </w:rPr>
              <w:t xml:space="preserve">. </w:t>
            </w:r>
            <w:r w:rsidRPr="00805257">
              <w:rPr>
                <w:szCs w:val="20"/>
              </w:rPr>
              <w:t>B</w:t>
            </w:r>
            <w:r w:rsidR="00B93D6C">
              <w:rPr>
                <w:szCs w:val="20"/>
              </w:rPr>
              <w:t>.</w:t>
            </w:r>
            <w:r w:rsidRPr="00805257">
              <w:rPr>
                <w:szCs w:val="20"/>
              </w:rPr>
              <w:t xml:space="preserve"> Aufbewahrungsfrist), Wiederfinden von Daten, Tests, Dokumentation, Verfassen von Benutzeranleitungen für Kunden und Kundinnen)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980092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EC5BB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872B97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19FE47F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1CB9138A" w14:textId="77777777" w:rsidTr="005F5D77">
        <w:trPr>
          <w:trHeight w:val="549"/>
        </w:trPr>
        <w:tc>
          <w:tcPr>
            <w:tcW w:w="3323" w:type="pct"/>
            <w:shd w:val="clear" w:color="auto" w:fill="auto"/>
            <w:vAlign w:val="center"/>
          </w:tcPr>
          <w:p w14:paraId="1FCD097F" w14:textId="627F624A" w:rsidR="005D09BF" w:rsidRPr="006D74AC" w:rsidRDefault="0000759A" w:rsidP="00A12F5B">
            <w:pPr>
              <w:spacing w:before="40" w:after="40"/>
              <w:rPr>
                <w:szCs w:val="20"/>
              </w:rPr>
            </w:pPr>
            <w:r w:rsidRPr="0000759A">
              <w:rPr>
                <w:szCs w:val="20"/>
              </w:rPr>
              <w:t>Mitwirken beim Konzipieren und Planen von Datenspeichersystemen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7F2191E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BA4E6B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5F3364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24358F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4E2DEA3D" w14:textId="77777777" w:rsidTr="000F3D68">
        <w:trPr>
          <w:trHeight w:val="418"/>
        </w:trPr>
        <w:tc>
          <w:tcPr>
            <w:tcW w:w="3323" w:type="pct"/>
            <w:shd w:val="clear" w:color="auto" w:fill="auto"/>
            <w:vAlign w:val="center"/>
          </w:tcPr>
          <w:p w14:paraId="5F86C57C" w14:textId="21DC7B57" w:rsidR="005D09BF" w:rsidRPr="006D74AC" w:rsidRDefault="00EB2549" w:rsidP="00A12F5B">
            <w:pPr>
              <w:spacing w:before="40" w:after="40"/>
              <w:rPr>
                <w:szCs w:val="20"/>
              </w:rPr>
            </w:pPr>
            <w:r w:rsidRPr="00EB2549">
              <w:rPr>
                <w:szCs w:val="20"/>
              </w:rPr>
              <w:t>Konzipieren und Planen von Datenspeichersystemen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0530E59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D5A402E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A5CE201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8570A2B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5CBB1EC3" w14:textId="77777777" w:rsidTr="00FE4785">
        <w:trPr>
          <w:trHeight w:val="977"/>
        </w:trPr>
        <w:tc>
          <w:tcPr>
            <w:tcW w:w="3323" w:type="pct"/>
            <w:shd w:val="clear" w:color="auto" w:fill="auto"/>
            <w:vAlign w:val="center"/>
          </w:tcPr>
          <w:p w14:paraId="5910D220" w14:textId="696F5A94" w:rsidR="005D09BF" w:rsidRPr="006D74AC" w:rsidRDefault="00FE4785" w:rsidP="00A12F5B">
            <w:pPr>
              <w:spacing w:before="40" w:after="40"/>
              <w:rPr>
                <w:szCs w:val="20"/>
              </w:rPr>
            </w:pPr>
            <w:r w:rsidRPr="00FE4785">
              <w:rPr>
                <w:szCs w:val="20"/>
              </w:rPr>
              <w:t>Mitwirken beim Implementieren und Testen von Datenspeichersystemen inklusive Backup-Lösungen und beim Erstellen der Benutzeranleitung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5A0664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B4125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2FFED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850BEF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0749E865" w14:textId="77777777" w:rsidTr="006E6393">
        <w:trPr>
          <w:trHeight w:val="707"/>
        </w:trPr>
        <w:tc>
          <w:tcPr>
            <w:tcW w:w="3323" w:type="pct"/>
            <w:shd w:val="clear" w:color="auto" w:fill="auto"/>
            <w:vAlign w:val="center"/>
          </w:tcPr>
          <w:p w14:paraId="77DCDB85" w14:textId="69676F98" w:rsidR="005D09BF" w:rsidRPr="006D74AC" w:rsidRDefault="006E6393" w:rsidP="00A12F5B">
            <w:pPr>
              <w:spacing w:before="40" w:after="40"/>
              <w:rPr>
                <w:szCs w:val="20"/>
              </w:rPr>
            </w:pPr>
            <w:r w:rsidRPr="006E6393">
              <w:rPr>
                <w:szCs w:val="20"/>
              </w:rPr>
              <w:t>Implementieren und Testen von Datenspeichersystemen inklusive Backup-Lösungen und Erstellen der Benutzeranleitung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EDE87A2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0637AD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92E25C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D02963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22204513" w14:textId="77777777" w:rsidTr="005D0741">
        <w:trPr>
          <w:trHeight w:val="1681"/>
        </w:trPr>
        <w:tc>
          <w:tcPr>
            <w:tcW w:w="3323" w:type="pct"/>
            <w:shd w:val="clear" w:color="auto" w:fill="auto"/>
            <w:vAlign w:val="center"/>
          </w:tcPr>
          <w:p w14:paraId="09BA279F" w14:textId="2DE1141F" w:rsidR="005D09BF" w:rsidRPr="006D74AC" w:rsidRDefault="005D0741" w:rsidP="005D0741">
            <w:pPr>
              <w:spacing w:before="40" w:after="40"/>
              <w:rPr>
                <w:szCs w:val="20"/>
              </w:rPr>
            </w:pPr>
            <w:r w:rsidRPr="005D0741">
              <w:rPr>
                <w:szCs w:val="20"/>
              </w:rPr>
              <w:t>Kenntnis der Abläufe und Prozessschritte zum Planen und Einrichten der Netzsicherheit</w:t>
            </w:r>
            <w:r>
              <w:rPr>
                <w:szCs w:val="20"/>
              </w:rPr>
              <w:t xml:space="preserve"> </w:t>
            </w:r>
            <w:r w:rsidRPr="005D0741">
              <w:rPr>
                <w:szCs w:val="20"/>
              </w:rPr>
              <w:t>(Security-Management) und der Netzleistungsfähigkeit (wie z</w:t>
            </w:r>
            <w:r>
              <w:rPr>
                <w:szCs w:val="20"/>
              </w:rPr>
              <w:t xml:space="preserve">. </w:t>
            </w:r>
            <w:r w:rsidRPr="005D074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D0741">
              <w:rPr>
                <w:szCs w:val="20"/>
              </w:rPr>
              <w:t xml:space="preserve"> Bedürfnisse des Anwenders/der Anwenderin, Beschaffung von Komponenten, Sicherheitstests, Dokumentation, Verfassen von Benutzeranleitungen für Kunden und Kundinnen)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58EB157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362163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AB9114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9E99C5C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4655EE3E" w14:textId="77777777" w:rsidTr="00DF1B2B">
        <w:trPr>
          <w:trHeight w:val="699"/>
        </w:trPr>
        <w:tc>
          <w:tcPr>
            <w:tcW w:w="3323" w:type="pct"/>
            <w:shd w:val="clear" w:color="auto" w:fill="auto"/>
            <w:vAlign w:val="center"/>
          </w:tcPr>
          <w:p w14:paraId="702D00A7" w14:textId="4A561536" w:rsidR="005D09BF" w:rsidRPr="006D74AC" w:rsidRDefault="00DF1B2B" w:rsidP="00A12F5B">
            <w:pPr>
              <w:spacing w:before="40" w:after="40"/>
              <w:rPr>
                <w:szCs w:val="20"/>
              </w:rPr>
            </w:pPr>
            <w:r w:rsidRPr="00DF1B2B">
              <w:rPr>
                <w:szCs w:val="20"/>
              </w:rPr>
              <w:t>Mitwirken beim Analysieren von bestehenden sowie künftig auftretenden Sicherheitsrisiken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7EE741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7A615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F4E6F9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F4DCA47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3DFC698F" w14:textId="77777777" w:rsidTr="00F01E3C">
        <w:trPr>
          <w:trHeight w:val="837"/>
        </w:trPr>
        <w:tc>
          <w:tcPr>
            <w:tcW w:w="3323" w:type="pct"/>
            <w:shd w:val="clear" w:color="auto" w:fill="auto"/>
            <w:vAlign w:val="center"/>
          </w:tcPr>
          <w:p w14:paraId="46284713" w14:textId="75D1E41C" w:rsidR="005D09BF" w:rsidRPr="006D74AC" w:rsidRDefault="00F01E3C" w:rsidP="00A12F5B">
            <w:pPr>
              <w:spacing w:before="40" w:after="40"/>
              <w:rPr>
                <w:szCs w:val="20"/>
              </w:rPr>
            </w:pPr>
            <w:r w:rsidRPr="00F01E3C">
              <w:rPr>
                <w:szCs w:val="20"/>
              </w:rPr>
              <w:t xml:space="preserve">Analysieren von bestehenden sowie künftig auftretenden </w:t>
            </w:r>
            <w:r>
              <w:rPr>
                <w:szCs w:val="20"/>
              </w:rPr>
              <w:br/>
            </w:r>
            <w:r w:rsidRPr="00F01E3C">
              <w:rPr>
                <w:szCs w:val="20"/>
              </w:rPr>
              <w:t>Sicherheitsrisiken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3B8BE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72FB41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1DBA6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68456A3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6335A1D2" w14:textId="77777777" w:rsidTr="000D70E4">
        <w:trPr>
          <w:trHeight w:val="1132"/>
        </w:trPr>
        <w:tc>
          <w:tcPr>
            <w:tcW w:w="3323" w:type="pct"/>
            <w:shd w:val="clear" w:color="auto" w:fill="auto"/>
            <w:vAlign w:val="center"/>
          </w:tcPr>
          <w:p w14:paraId="0DC02A35" w14:textId="341D46B6" w:rsidR="005D09BF" w:rsidRPr="006D74AC" w:rsidRDefault="00B70461" w:rsidP="00A12F5B">
            <w:pPr>
              <w:spacing w:before="40" w:after="40"/>
              <w:rPr>
                <w:szCs w:val="20"/>
              </w:rPr>
            </w:pPr>
            <w:r w:rsidRPr="00B70461">
              <w:rPr>
                <w:szCs w:val="20"/>
              </w:rPr>
              <w:t>Mitwirken beim Konzipieren, Planen, Umsetzen und Testen von Sicherheitsmaßnahmen zur Minimierung von Risiken (z</w:t>
            </w:r>
            <w:r>
              <w:rPr>
                <w:szCs w:val="20"/>
              </w:rPr>
              <w:t xml:space="preserve">. </w:t>
            </w:r>
            <w:r w:rsidRPr="00B7046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70461">
              <w:rPr>
                <w:szCs w:val="20"/>
              </w:rPr>
              <w:t xml:space="preserve"> mittels Malware-/Virenfilter, MAC-Filter, Firewall, VLAN, VPN inkl. Verschlüsselung, Zugriffskontrollen)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01FF232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9B31D3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D30DF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BCBC446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3F888C36" w14:textId="77777777" w:rsidTr="000E7017">
        <w:trPr>
          <w:trHeight w:val="1262"/>
        </w:trPr>
        <w:tc>
          <w:tcPr>
            <w:tcW w:w="3323" w:type="pct"/>
            <w:shd w:val="clear" w:color="auto" w:fill="auto"/>
            <w:vAlign w:val="center"/>
          </w:tcPr>
          <w:p w14:paraId="6B74AC16" w14:textId="5A5843A7" w:rsidR="005D09BF" w:rsidRPr="006D74AC" w:rsidRDefault="000E7017" w:rsidP="00A12F5B">
            <w:pPr>
              <w:spacing w:before="40" w:after="40"/>
              <w:rPr>
                <w:szCs w:val="20"/>
              </w:rPr>
            </w:pPr>
            <w:r w:rsidRPr="000E7017">
              <w:rPr>
                <w:szCs w:val="20"/>
              </w:rPr>
              <w:t>Konzipieren, Planen, Umsetzen und Testen von Sicherheitsmaß-nahmen zur Minimierung von Risiken (z</w:t>
            </w:r>
            <w:r>
              <w:rPr>
                <w:szCs w:val="20"/>
              </w:rPr>
              <w:t xml:space="preserve">. </w:t>
            </w:r>
            <w:r w:rsidRPr="000E701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E7017">
              <w:rPr>
                <w:szCs w:val="20"/>
              </w:rPr>
              <w:t xml:space="preserve"> mittels Malware-/Virenfilter, MAC-Filter, Firewall, VLAN, VPN inkl. Verschlüsselung, Zugriffskontrollen)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FAC2DF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012E105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F4F47F8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F88D60C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D09BF" w:rsidRPr="006D74AC" w14:paraId="259F8F33" w14:textId="77777777" w:rsidTr="00786A93">
        <w:trPr>
          <w:trHeight w:val="699"/>
        </w:trPr>
        <w:tc>
          <w:tcPr>
            <w:tcW w:w="3323" w:type="pct"/>
            <w:shd w:val="clear" w:color="auto" w:fill="auto"/>
            <w:vAlign w:val="center"/>
          </w:tcPr>
          <w:p w14:paraId="69C2165A" w14:textId="276D1622" w:rsidR="005D09BF" w:rsidRPr="006D74AC" w:rsidRDefault="00786A93" w:rsidP="00A12F5B">
            <w:pPr>
              <w:spacing w:before="40" w:after="40"/>
              <w:rPr>
                <w:szCs w:val="20"/>
              </w:rPr>
            </w:pPr>
            <w:r w:rsidRPr="00786A93">
              <w:rPr>
                <w:szCs w:val="20"/>
              </w:rPr>
              <w:t>Mitwirken beim Konfigurieren von Serversystemen und deren Basisdiensten, beim Testen der Konfiguration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5E06B9C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8D359D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4E77C4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65568BA" w14:textId="77777777" w:rsidR="005D09BF" w:rsidRPr="006D74AC" w:rsidRDefault="005D09B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41A981E5" w14:textId="77777777" w:rsidTr="005F055D">
        <w:trPr>
          <w:trHeight w:val="695"/>
        </w:trPr>
        <w:tc>
          <w:tcPr>
            <w:tcW w:w="3323" w:type="pct"/>
            <w:shd w:val="clear" w:color="auto" w:fill="auto"/>
            <w:vAlign w:val="center"/>
          </w:tcPr>
          <w:p w14:paraId="5B344C7A" w14:textId="3DB3BCD0" w:rsidR="00DB6B36" w:rsidRPr="006D74AC" w:rsidRDefault="005F055D" w:rsidP="00A12F5B">
            <w:pPr>
              <w:spacing w:before="40" w:after="40"/>
              <w:rPr>
                <w:szCs w:val="20"/>
              </w:rPr>
            </w:pPr>
            <w:r w:rsidRPr="005F055D">
              <w:rPr>
                <w:szCs w:val="20"/>
              </w:rPr>
              <w:t>Konfigurieren von Serversystemen und deren Basisdiensten, Testen der Konfiguration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066C79B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042C47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233E4A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4198252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5287D38C" w14:textId="77777777" w:rsidTr="00037A19">
        <w:trPr>
          <w:trHeight w:val="1131"/>
        </w:trPr>
        <w:tc>
          <w:tcPr>
            <w:tcW w:w="3323" w:type="pct"/>
            <w:shd w:val="clear" w:color="auto" w:fill="auto"/>
            <w:vAlign w:val="center"/>
          </w:tcPr>
          <w:p w14:paraId="555047B9" w14:textId="25D2F53A" w:rsidR="00DB6B36" w:rsidRPr="006D74AC" w:rsidRDefault="00037A19" w:rsidP="00A12F5B">
            <w:pPr>
              <w:spacing w:before="40" w:after="40"/>
              <w:rPr>
                <w:szCs w:val="20"/>
              </w:rPr>
            </w:pPr>
            <w:r w:rsidRPr="00037A19">
              <w:rPr>
                <w:szCs w:val="20"/>
              </w:rPr>
              <w:t>Kenntnis der Abläufe und Prozessschritte zum Planen und in Betrieb nehmen von Verzeichnisdiensten und Freigaben (wie z</w:t>
            </w:r>
            <w:r>
              <w:rPr>
                <w:szCs w:val="20"/>
              </w:rPr>
              <w:t xml:space="preserve">. </w:t>
            </w:r>
            <w:r w:rsidRPr="00037A1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37A19">
              <w:rPr>
                <w:szCs w:val="20"/>
              </w:rPr>
              <w:t xml:space="preserve"> Zusammenarbeits- und Zugriffsregelung, Bedürfnisse des Anwenders/der Anwenderin, Datensicherheit)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DC7979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2CD4B3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E8A448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DF31C0C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F07802" w14:textId="77777777" w:rsidR="00005BE2" w:rsidRDefault="00005BE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DB6B36" w:rsidRPr="006D74AC" w14:paraId="2764DE1E" w14:textId="77777777" w:rsidTr="007C0958">
        <w:trPr>
          <w:trHeight w:val="1417"/>
        </w:trPr>
        <w:tc>
          <w:tcPr>
            <w:tcW w:w="3323" w:type="pct"/>
            <w:shd w:val="clear" w:color="auto" w:fill="auto"/>
            <w:vAlign w:val="center"/>
          </w:tcPr>
          <w:p w14:paraId="726435A8" w14:textId="5C7CA0E9" w:rsidR="00DB6B36" w:rsidRPr="006D74AC" w:rsidRDefault="00005BE2" w:rsidP="00A12F5B">
            <w:pPr>
              <w:spacing w:before="40" w:after="40"/>
              <w:rPr>
                <w:szCs w:val="20"/>
              </w:rPr>
            </w:pPr>
            <w:r w:rsidRPr="00005BE2">
              <w:rPr>
                <w:szCs w:val="20"/>
              </w:rPr>
              <w:t>Mitwirken beim Erarbeiten von Berechtigungs-konzepten unter Berücksichtigung der vernetzten Kommunikation (Telefon, Druck, Firmen-applikationen) sowie beim Einrichten der Verzeichnisdienste unter Berücksichtigung von Datenschutz-, Datensicherheits- und Zugriffsanforderungen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6B5BA8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A7E59D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20B0F9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B31FA86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03A56DE6" w14:textId="77777777" w:rsidTr="009559B5">
        <w:trPr>
          <w:trHeight w:val="1253"/>
        </w:trPr>
        <w:tc>
          <w:tcPr>
            <w:tcW w:w="3323" w:type="pct"/>
            <w:shd w:val="clear" w:color="auto" w:fill="auto"/>
            <w:vAlign w:val="center"/>
          </w:tcPr>
          <w:p w14:paraId="4B33623E" w14:textId="6BCADFCB" w:rsidR="00DB6B36" w:rsidRPr="006D74AC" w:rsidRDefault="007C0958" w:rsidP="00A12F5B">
            <w:pPr>
              <w:spacing w:before="40" w:after="40"/>
              <w:rPr>
                <w:szCs w:val="20"/>
              </w:rPr>
            </w:pPr>
            <w:r w:rsidRPr="007C0958">
              <w:rPr>
                <w:szCs w:val="20"/>
              </w:rPr>
              <w:t>Erarbeiten von Berechtigungskonzepten unter Berücksichtigung der vernetzten Kommunikation (Telefon, Druck, Firmenapplikationen) sowie Einrichten der Verzeichnisdienste unter Berücksichtigung von Datenschutz-, Datensicherheits- und Zugriffsanforderungen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D4CD3F2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6BA236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3ACD67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5E6D5D1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131D7EC4" w14:textId="77777777" w:rsidTr="005D6564">
        <w:trPr>
          <w:trHeight w:val="1979"/>
        </w:trPr>
        <w:tc>
          <w:tcPr>
            <w:tcW w:w="3323" w:type="pct"/>
            <w:shd w:val="clear" w:color="auto" w:fill="auto"/>
            <w:vAlign w:val="center"/>
          </w:tcPr>
          <w:p w14:paraId="491817F4" w14:textId="03005FB7" w:rsidR="00DB6B36" w:rsidRPr="006D74AC" w:rsidRDefault="00380D18" w:rsidP="00A12F5B">
            <w:pPr>
              <w:spacing w:before="40" w:after="40"/>
              <w:rPr>
                <w:szCs w:val="20"/>
              </w:rPr>
            </w:pPr>
            <w:r w:rsidRPr="00380D18">
              <w:rPr>
                <w:szCs w:val="20"/>
              </w:rPr>
              <w:t>Kenntnis der Abläufe und Prozessschritte zum Konfigurieren und in Betrieb nehmen von Diensten (Groupware) zur Unterstützung von Gruppenarbeit (wie z</w:t>
            </w:r>
            <w:r>
              <w:rPr>
                <w:szCs w:val="20"/>
              </w:rPr>
              <w:t xml:space="preserve">. </w:t>
            </w:r>
            <w:r w:rsidRPr="00380D1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80D18">
              <w:rPr>
                <w:szCs w:val="20"/>
              </w:rPr>
              <w:t xml:space="preserve"> Anforderung an Kommunikationsserver, Entwickeln und Definieren der Gruppenrollen, Schnittstellen, Arbeitsprozesse, Beschaffung, Einrichten der Systeme, Tests, Dokumentation, Verfassen von Benutzeranleitungen für Kunden und Kundinnen)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5BC089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F619E5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4C1CAA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4F4819E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2639B897" w14:textId="77777777" w:rsidTr="006454E2">
        <w:trPr>
          <w:trHeight w:val="689"/>
        </w:trPr>
        <w:tc>
          <w:tcPr>
            <w:tcW w:w="3323" w:type="pct"/>
            <w:shd w:val="clear" w:color="auto" w:fill="auto"/>
            <w:vAlign w:val="center"/>
          </w:tcPr>
          <w:p w14:paraId="5444E161" w14:textId="4CEB106B" w:rsidR="00DB6B36" w:rsidRPr="006D74AC" w:rsidRDefault="006454E2" w:rsidP="00A12F5B">
            <w:pPr>
              <w:spacing w:before="40" w:after="40"/>
              <w:rPr>
                <w:szCs w:val="20"/>
              </w:rPr>
            </w:pPr>
            <w:r w:rsidRPr="006454E2">
              <w:rPr>
                <w:szCs w:val="20"/>
              </w:rPr>
              <w:t>Mitwirken beim Konfigurieren und in Betrieb nehmen von Diensten (Groupware) zur Unterstützung von Gruppenarbeit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872BFD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AF7C5F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434545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BC52C1B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7D03C3D4" w14:textId="77777777" w:rsidTr="00EB464A">
        <w:trPr>
          <w:trHeight w:val="855"/>
        </w:trPr>
        <w:tc>
          <w:tcPr>
            <w:tcW w:w="3323" w:type="pct"/>
            <w:shd w:val="clear" w:color="auto" w:fill="auto"/>
            <w:vAlign w:val="center"/>
          </w:tcPr>
          <w:p w14:paraId="79A3B3CE" w14:textId="19E7E014" w:rsidR="00DB6B36" w:rsidRPr="006D74AC" w:rsidRDefault="00EB464A" w:rsidP="00A12F5B">
            <w:pPr>
              <w:spacing w:before="40" w:after="40"/>
              <w:rPr>
                <w:szCs w:val="20"/>
              </w:rPr>
            </w:pPr>
            <w:r w:rsidRPr="00EB464A">
              <w:rPr>
                <w:szCs w:val="20"/>
              </w:rPr>
              <w:t>Konfigurieren und in Betrieb nehmen von Diensten (Groupware) zur Unterstützung von Gruppenarbeit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35DC73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556EFEE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3F7A97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54ED9BB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3FA12B37" w14:textId="77777777" w:rsidTr="009A638D">
        <w:trPr>
          <w:trHeight w:val="1250"/>
        </w:trPr>
        <w:tc>
          <w:tcPr>
            <w:tcW w:w="3323" w:type="pct"/>
            <w:shd w:val="clear" w:color="auto" w:fill="auto"/>
            <w:vAlign w:val="center"/>
          </w:tcPr>
          <w:p w14:paraId="40DA45FF" w14:textId="6650F526" w:rsidR="00DB6B36" w:rsidRPr="006D74AC" w:rsidRDefault="009A638D" w:rsidP="00A12F5B">
            <w:pPr>
              <w:spacing w:before="40" w:after="40"/>
              <w:rPr>
                <w:szCs w:val="20"/>
              </w:rPr>
            </w:pPr>
            <w:r w:rsidRPr="009A638D">
              <w:rPr>
                <w:szCs w:val="20"/>
              </w:rPr>
              <w:t>Kenntnis des Erstellens von technischen Dokumentationen und Hilfestellungen für Benu</w:t>
            </w:r>
            <w:r>
              <w:rPr>
                <w:szCs w:val="20"/>
              </w:rPr>
              <w:t>t</w:t>
            </w:r>
            <w:r w:rsidRPr="009A638D">
              <w:rPr>
                <w:szCs w:val="20"/>
              </w:rPr>
              <w:t>zer (z</w:t>
            </w:r>
            <w:r>
              <w:rPr>
                <w:szCs w:val="20"/>
              </w:rPr>
              <w:t xml:space="preserve">. </w:t>
            </w:r>
            <w:r w:rsidRPr="009A638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A638D">
              <w:rPr>
                <w:szCs w:val="20"/>
              </w:rPr>
              <w:t xml:space="preserve"> FAQ, Handbücher, kontextsensitive Hilfe) und deren Anforderungen (kurz, prägnant, verständlich) für Applikationen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0BC241A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CC1B278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E861D6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6FE2A14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765C1D1C" w14:textId="77777777" w:rsidTr="00824093">
        <w:trPr>
          <w:trHeight w:val="715"/>
        </w:trPr>
        <w:tc>
          <w:tcPr>
            <w:tcW w:w="3323" w:type="pct"/>
            <w:shd w:val="clear" w:color="auto" w:fill="auto"/>
            <w:vAlign w:val="center"/>
          </w:tcPr>
          <w:p w14:paraId="4008FF2A" w14:textId="3F0A910A" w:rsidR="00DB6B36" w:rsidRPr="006D74AC" w:rsidRDefault="00824093" w:rsidP="00A12F5B">
            <w:pPr>
              <w:spacing w:before="40" w:after="40"/>
              <w:rPr>
                <w:szCs w:val="20"/>
              </w:rPr>
            </w:pPr>
            <w:r w:rsidRPr="00824093">
              <w:rPr>
                <w:szCs w:val="20"/>
              </w:rPr>
              <w:t>Mitwirken beim Er-stellen von technischen Dokumentationen und Hilfestellungen für Benutzer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431D5F6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6EA00D3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A2EA347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A3AA1C0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78D605AE" w14:textId="77777777" w:rsidTr="00A260F0">
        <w:trPr>
          <w:trHeight w:val="698"/>
        </w:trPr>
        <w:tc>
          <w:tcPr>
            <w:tcW w:w="3323" w:type="pct"/>
            <w:shd w:val="clear" w:color="auto" w:fill="auto"/>
            <w:vAlign w:val="center"/>
          </w:tcPr>
          <w:p w14:paraId="24B19B98" w14:textId="2F2B5836" w:rsidR="00DB6B36" w:rsidRPr="006D74AC" w:rsidRDefault="00FB4BE8" w:rsidP="00A12F5B">
            <w:pPr>
              <w:spacing w:before="40" w:after="40"/>
              <w:rPr>
                <w:szCs w:val="20"/>
              </w:rPr>
            </w:pPr>
            <w:r w:rsidRPr="00FB4BE8">
              <w:rPr>
                <w:szCs w:val="20"/>
              </w:rPr>
              <w:t>Erstellen von technischen Dokumentationen und Hilfestellungen für Benutzer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CAADBE7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C303E9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179D710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A3C5D59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7F82A038" w14:textId="77777777" w:rsidTr="00685FCA">
        <w:trPr>
          <w:trHeight w:val="693"/>
        </w:trPr>
        <w:tc>
          <w:tcPr>
            <w:tcW w:w="3323" w:type="pct"/>
            <w:shd w:val="clear" w:color="auto" w:fill="auto"/>
            <w:vAlign w:val="center"/>
          </w:tcPr>
          <w:p w14:paraId="38FED485" w14:textId="51F81691" w:rsidR="00DB6B36" w:rsidRPr="006D74AC" w:rsidRDefault="00685FCA" w:rsidP="00A12F5B">
            <w:pPr>
              <w:spacing w:before="40" w:after="40"/>
              <w:rPr>
                <w:szCs w:val="20"/>
              </w:rPr>
            </w:pPr>
            <w:r w:rsidRPr="00685FCA">
              <w:rPr>
                <w:szCs w:val="20"/>
              </w:rPr>
              <w:t xml:space="preserve">Mitwirken beim </w:t>
            </w:r>
            <w:proofErr w:type="spellStart"/>
            <w:r w:rsidRPr="00685FCA">
              <w:rPr>
                <w:szCs w:val="20"/>
              </w:rPr>
              <w:t>Disaster</w:t>
            </w:r>
            <w:proofErr w:type="spellEnd"/>
            <w:r w:rsidRPr="00685FCA">
              <w:rPr>
                <w:szCs w:val="20"/>
              </w:rPr>
              <w:t>-Recovery (Wieder-herstellen von IT-Infrastruktur, Software und Daten)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32BCEE4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ACD772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D2095B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3BDB2D6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36" w:rsidRPr="006D74AC" w14:paraId="55FCDC4B" w14:textId="77777777" w:rsidTr="00883558">
        <w:trPr>
          <w:trHeight w:val="703"/>
        </w:trPr>
        <w:tc>
          <w:tcPr>
            <w:tcW w:w="3323" w:type="pct"/>
            <w:shd w:val="clear" w:color="auto" w:fill="auto"/>
            <w:vAlign w:val="center"/>
          </w:tcPr>
          <w:p w14:paraId="710B2999" w14:textId="4009973F" w:rsidR="00DB6B36" w:rsidRPr="006D74AC" w:rsidRDefault="00883558" w:rsidP="00A12F5B">
            <w:pPr>
              <w:spacing w:before="40" w:after="40"/>
              <w:rPr>
                <w:szCs w:val="20"/>
              </w:rPr>
            </w:pPr>
            <w:r w:rsidRPr="00883558">
              <w:rPr>
                <w:szCs w:val="20"/>
              </w:rPr>
              <w:t xml:space="preserve">Durchführen des </w:t>
            </w:r>
            <w:proofErr w:type="spellStart"/>
            <w:r w:rsidRPr="00883558">
              <w:rPr>
                <w:szCs w:val="20"/>
              </w:rPr>
              <w:t>Disaster</w:t>
            </w:r>
            <w:proofErr w:type="spellEnd"/>
            <w:r w:rsidRPr="00883558">
              <w:rPr>
                <w:szCs w:val="20"/>
              </w:rPr>
              <w:t>-Recovery (Wiederherstellen von IT-Infrastruktur, Software und Daten)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447C299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00156B3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67F92E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CF1F9E" w14:textId="77777777" w:rsidR="00DB6B36" w:rsidRPr="006D74AC" w:rsidRDefault="00DB6B36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DF4E94F" w14:textId="293B57A9" w:rsidR="00DB6B36" w:rsidRDefault="00DB6B36" w:rsidP="00F63692">
      <w:pPr>
        <w:rPr>
          <w:rFonts w:cs="Arial"/>
          <w:sz w:val="24"/>
          <w:szCs w:val="24"/>
        </w:rPr>
      </w:pPr>
    </w:p>
    <w:p w14:paraId="649EB56D" w14:textId="77777777" w:rsidR="00DB6B36" w:rsidRDefault="00DB6B36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0E0141" w:rsidRPr="006D74AC" w14:paraId="0523CEA4" w14:textId="77777777" w:rsidTr="00132263">
        <w:trPr>
          <w:trHeight w:hRule="exact" w:val="586"/>
        </w:trPr>
        <w:tc>
          <w:tcPr>
            <w:tcW w:w="3323" w:type="pct"/>
            <w:shd w:val="clear" w:color="auto" w:fill="354E19"/>
            <w:vAlign w:val="center"/>
          </w:tcPr>
          <w:p w14:paraId="536AB6D1" w14:textId="4C8C2C55" w:rsidR="000E0141" w:rsidRPr="006D74AC" w:rsidRDefault="00B57988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B57988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Qualitäts- und Projektmanagement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FF4621E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D64EBD9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3B89A3B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1C019E54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E0141" w:rsidRPr="006D74AC" w14:paraId="266A973A" w14:textId="77777777" w:rsidTr="00A12F5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49BB200D" w14:textId="77777777" w:rsidR="000E0141" w:rsidRPr="006D74AC" w:rsidRDefault="000E0141" w:rsidP="00A12F5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AC96E96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CA43E7F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3FE44FD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CA94FE4" w14:textId="77777777" w:rsidR="000E0141" w:rsidRPr="006D74AC" w:rsidRDefault="000E014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E0141" w:rsidRPr="006D74AC" w14:paraId="2337E511" w14:textId="77777777" w:rsidTr="008C69CB">
        <w:trPr>
          <w:trHeight w:val="511"/>
        </w:trPr>
        <w:tc>
          <w:tcPr>
            <w:tcW w:w="3323" w:type="pct"/>
            <w:shd w:val="clear" w:color="auto" w:fill="auto"/>
            <w:vAlign w:val="center"/>
          </w:tcPr>
          <w:p w14:paraId="623844CA" w14:textId="733E8D99" w:rsidR="000E0141" w:rsidRPr="006D74AC" w:rsidRDefault="008C69CB" w:rsidP="00A12F5B">
            <w:pPr>
              <w:spacing w:before="40" w:after="40"/>
              <w:rPr>
                <w:szCs w:val="20"/>
              </w:rPr>
            </w:pPr>
            <w:r w:rsidRPr="008C69CB">
              <w:rPr>
                <w:szCs w:val="20"/>
              </w:rPr>
              <w:t>Grundkenntnisse über Qualitätssicherung und Qualitätskontrolle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3B3E67B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9DC224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A2DC788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94C67D4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248ECCB0" w14:textId="77777777" w:rsidTr="00733F9C">
        <w:trPr>
          <w:trHeight w:val="560"/>
        </w:trPr>
        <w:tc>
          <w:tcPr>
            <w:tcW w:w="3323" w:type="pct"/>
            <w:shd w:val="clear" w:color="auto" w:fill="auto"/>
            <w:vAlign w:val="center"/>
          </w:tcPr>
          <w:p w14:paraId="325B87BB" w14:textId="6A552CDA" w:rsidR="000E0141" w:rsidRPr="006D74AC" w:rsidRDefault="008C69CB" w:rsidP="00A12F5B">
            <w:pPr>
              <w:spacing w:before="40" w:after="40"/>
              <w:rPr>
                <w:szCs w:val="20"/>
              </w:rPr>
            </w:pPr>
            <w:r w:rsidRPr="008C69CB">
              <w:rPr>
                <w:szCs w:val="20"/>
              </w:rPr>
              <w:t>Kenntnis des betriebsspezifischen Qualitätsmanagements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72E081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1BB151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6E6563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1347590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0A11CC02" w14:textId="77777777" w:rsidTr="00BD5FEE">
        <w:trPr>
          <w:trHeight w:val="554"/>
        </w:trPr>
        <w:tc>
          <w:tcPr>
            <w:tcW w:w="3323" w:type="pct"/>
            <w:shd w:val="clear" w:color="auto" w:fill="auto"/>
            <w:vAlign w:val="center"/>
          </w:tcPr>
          <w:p w14:paraId="154F3855" w14:textId="294591C4" w:rsidR="000E0141" w:rsidRPr="006D74AC" w:rsidRDefault="00BD5FEE" w:rsidP="00A12F5B">
            <w:pPr>
              <w:spacing w:before="40" w:after="40"/>
              <w:rPr>
                <w:szCs w:val="20"/>
              </w:rPr>
            </w:pPr>
            <w:r w:rsidRPr="00BD5FEE">
              <w:rPr>
                <w:szCs w:val="20"/>
              </w:rPr>
              <w:t>Mitwirken beim betriebsspezifischen Qualitätsmanagement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B30D7CB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D34217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9B40CD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911C727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602D786D" w14:textId="77777777" w:rsidTr="002F3FD3">
        <w:trPr>
          <w:trHeight w:val="987"/>
        </w:trPr>
        <w:tc>
          <w:tcPr>
            <w:tcW w:w="3323" w:type="pct"/>
            <w:shd w:val="clear" w:color="auto" w:fill="auto"/>
            <w:vAlign w:val="center"/>
          </w:tcPr>
          <w:p w14:paraId="67CC1BFA" w14:textId="5E3BCD5F" w:rsidR="000E0141" w:rsidRPr="00F63692" w:rsidRDefault="002F3FD3" w:rsidP="00A12F5B">
            <w:pPr>
              <w:spacing w:before="40" w:after="40"/>
              <w:rPr>
                <w:szCs w:val="20"/>
              </w:rPr>
            </w:pPr>
            <w:r w:rsidRPr="002F3FD3">
              <w:rPr>
                <w:szCs w:val="20"/>
              </w:rPr>
              <w:t>Kenntnis der Wichtigkeit der Dokumentation aller ausgeführter Arbeiten und Tests gemäß betriebsspezifische</w:t>
            </w:r>
            <w:r w:rsidR="004A47A9">
              <w:rPr>
                <w:szCs w:val="20"/>
              </w:rPr>
              <w:t>m</w:t>
            </w:r>
            <w:r w:rsidRPr="002F3FD3">
              <w:rPr>
                <w:szCs w:val="20"/>
              </w:rPr>
              <w:t xml:space="preserve"> Qualitätsmanagement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C5A28F4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9E1D808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297801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9EDBB0B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4020F04C" w14:textId="77777777" w:rsidTr="00CD5E03">
        <w:trPr>
          <w:trHeight w:val="832"/>
        </w:trPr>
        <w:tc>
          <w:tcPr>
            <w:tcW w:w="3323" w:type="pct"/>
            <w:shd w:val="clear" w:color="auto" w:fill="auto"/>
            <w:vAlign w:val="center"/>
          </w:tcPr>
          <w:p w14:paraId="2826CD9D" w14:textId="32803628" w:rsidR="000E0141" w:rsidRPr="006D74AC" w:rsidRDefault="00CD5E03" w:rsidP="00A12F5B">
            <w:pPr>
              <w:spacing w:before="40" w:after="40"/>
              <w:rPr>
                <w:szCs w:val="20"/>
              </w:rPr>
            </w:pPr>
            <w:r w:rsidRPr="00CD5E03">
              <w:rPr>
                <w:szCs w:val="20"/>
              </w:rPr>
              <w:t>Dokumentieren aller ausgeführter Arbeiten und Tests gemäß betriebsspezifische</w:t>
            </w:r>
            <w:r w:rsidR="002E0E44">
              <w:rPr>
                <w:szCs w:val="20"/>
              </w:rPr>
              <w:t>m</w:t>
            </w:r>
            <w:r w:rsidRPr="00CD5E03">
              <w:rPr>
                <w:szCs w:val="20"/>
              </w:rPr>
              <w:t xml:space="preserve"> Qualitätsmanagement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AAB9CD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A6EF65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3AF4B2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2CA2602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697CB157" w14:textId="77777777" w:rsidTr="002E0E44">
        <w:trPr>
          <w:trHeight w:val="1410"/>
        </w:trPr>
        <w:tc>
          <w:tcPr>
            <w:tcW w:w="3323" w:type="pct"/>
            <w:shd w:val="clear" w:color="auto" w:fill="auto"/>
            <w:vAlign w:val="center"/>
          </w:tcPr>
          <w:p w14:paraId="4AAF57B8" w14:textId="43484735" w:rsidR="000E0141" w:rsidRPr="006D74AC" w:rsidRDefault="002E0E44" w:rsidP="00A12F5B">
            <w:pPr>
              <w:spacing w:before="40" w:after="40"/>
              <w:rPr>
                <w:szCs w:val="20"/>
              </w:rPr>
            </w:pPr>
            <w:r w:rsidRPr="002E0E44">
              <w:rPr>
                <w:szCs w:val="20"/>
              </w:rPr>
              <w:t>Kenntnis des Projektmanagements (Analysieren des Arbeitsumfanges, Projektdefinition, Projektmethoden, Projektplanung (Planungstool, Kosten, Abhängigkeiten, Engpässe), Erstellen der Arbeitsplanung, Erstellen von Checklisten und Zeitplänen, Projektstatus, Teamsitzungen, Projektkontrolle)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3C50BF4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686EDF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725C0B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C41F5B9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2834B9D0" w14:textId="77777777" w:rsidTr="002564E0">
        <w:trPr>
          <w:trHeight w:val="1274"/>
        </w:trPr>
        <w:tc>
          <w:tcPr>
            <w:tcW w:w="3323" w:type="pct"/>
            <w:shd w:val="clear" w:color="auto" w:fill="auto"/>
            <w:vAlign w:val="center"/>
          </w:tcPr>
          <w:p w14:paraId="6FAC4F76" w14:textId="59A4424D" w:rsidR="000E0141" w:rsidRPr="006D74AC" w:rsidRDefault="002564E0" w:rsidP="00A12F5B">
            <w:pPr>
              <w:spacing w:before="40" w:after="40"/>
              <w:rPr>
                <w:szCs w:val="20"/>
              </w:rPr>
            </w:pPr>
            <w:r w:rsidRPr="002564E0">
              <w:rPr>
                <w:szCs w:val="20"/>
              </w:rPr>
              <w:t>Mitarbeiten an Projekten (Erstellen der eigenen Zeit- und Ressourcen-planung, Übernehmen von Teilaufträgen, Präsentieren von Lösungen, Abgleichen des Projektstandes mit anderen Teammitgliedern, Erstellen von Teilprojektberichten)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71618C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B7FF1D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5C2F1C6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2C20488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71842B2C" w14:textId="77777777" w:rsidTr="00EA4BC7">
        <w:trPr>
          <w:trHeight w:val="1265"/>
        </w:trPr>
        <w:tc>
          <w:tcPr>
            <w:tcW w:w="3323" w:type="pct"/>
            <w:shd w:val="clear" w:color="auto" w:fill="auto"/>
            <w:vAlign w:val="center"/>
          </w:tcPr>
          <w:p w14:paraId="09C92354" w14:textId="2AB95A1D" w:rsidR="000E0141" w:rsidRPr="006D74AC" w:rsidRDefault="00EA4BC7" w:rsidP="00A12F5B">
            <w:pPr>
              <w:spacing w:before="40" w:after="40"/>
              <w:rPr>
                <w:szCs w:val="20"/>
              </w:rPr>
            </w:pPr>
            <w:r w:rsidRPr="00EA4BC7">
              <w:rPr>
                <w:szCs w:val="20"/>
              </w:rPr>
              <w:t>Durchführen von Projekten (Erstellen der Zeit- und Ressourcen-planung, Erteilen von Teilaufträgen, Präsentieren von Lösungen, Abgleichen des Projektstandes mit anderen Teammitgliedern, Erstellen von Projektberichten)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5CFAED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E130C6B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D05929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2F95023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E0141" w:rsidRPr="006D74AC" w14:paraId="3A37CB2B" w14:textId="77777777" w:rsidTr="000E0141">
        <w:trPr>
          <w:trHeight w:val="701"/>
        </w:trPr>
        <w:tc>
          <w:tcPr>
            <w:tcW w:w="3323" w:type="pct"/>
            <w:shd w:val="clear" w:color="auto" w:fill="auto"/>
            <w:vAlign w:val="center"/>
          </w:tcPr>
          <w:p w14:paraId="76793CBA" w14:textId="65DD33B4" w:rsidR="000E0141" w:rsidRPr="006D74AC" w:rsidRDefault="00E26F75" w:rsidP="00A12F5B">
            <w:pPr>
              <w:spacing w:before="40" w:after="40"/>
              <w:rPr>
                <w:szCs w:val="20"/>
              </w:rPr>
            </w:pPr>
            <w:r w:rsidRPr="00E26F75">
              <w:rPr>
                <w:szCs w:val="20"/>
              </w:rPr>
              <w:t>Kenntnis des betrieblichen Prozessmanagements und des IT-Qualitätsmanagements (Servicemanagements)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41BB49E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ECCD6A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91484D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88FA848" w14:textId="77777777" w:rsidR="000E0141" w:rsidRPr="006D74AC" w:rsidRDefault="000E0141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1552" w:rsidRPr="006D74AC" w14:paraId="594E9F2E" w14:textId="77777777" w:rsidTr="00A12F5B">
        <w:trPr>
          <w:trHeight w:hRule="exact" w:val="586"/>
        </w:trPr>
        <w:tc>
          <w:tcPr>
            <w:tcW w:w="3323" w:type="pct"/>
            <w:shd w:val="clear" w:color="auto" w:fill="354E19"/>
            <w:vAlign w:val="center"/>
          </w:tcPr>
          <w:p w14:paraId="763DAB68" w14:textId="1CB85652" w:rsidR="00E41552" w:rsidRPr="006D74AC" w:rsidRDefault="00C6538D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C6538D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 und Kundinnen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6E5B882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5E4134B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9C4E356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515231D5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41552" w:rsidRPr="006D74AC" w14:paraId="7F6AAA6F" w14:textId="77777777" w:rsidTr="00A12F5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383D89A5" w14:textId="77777777" w:rsidR="00E41552" w:rsidRPr="006D74AC" w:rsidRDefault="00E41552" w:rsidP="00A12F5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BD641EE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5AC09C5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3FFC141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5A5A9AA" w14:textId="77777777" w:rsidR="00E41552" w:rsidRPr="006D74AC" w:rsidRDefault="00E41552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41552" w:rsidRPr="006D74AC" w14:paraId="4F07595D" w14:textId="77777777" w:rsidTr="00704835">
        <w:trPr>
          <w:trHeight w:val="925"/>
        </w:trPr>
        <w:tc>
          <w:tcPr>
            <w:tcW w:w="3323" w:type="pct"/>
            <w:shd w:val="clear" w:color="auto" w:fill="auto"/>
            <w:vAlign w:val="center"/>
          </w:tcPr>
          <w:p w14:paraId="3A194FB2" w14:textId="1EA90222" w:rsidR="00E41552" w:rsidRPr="006D74AC" w:rsidRDefault="00416901" w:rsidP="00A12F5B">
            <w:pPr>
              <w:spacing w:before="40" w:after="40"/>
              <w:rPr>
                <w:szCs w:val="20"/>
              </w:rPr>
            </w:pPr>
            <w:r w:rsidRPr="00416901">
              <w:rPr>
                <w:szCs w:val="20"/>
              </w:rPr>
              <w:t>Kenntnis des kundengerechten Verhaltens und der kundengerechten Kommunikation inkl. des Ablaufes und der Gestaltung des Beratungsgespräches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81344BD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410824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7E1FBC2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384218A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1552" w:rsidRPr="006D74AC" w14:paraId="2FC97AAB" w14:textId="77777777" w:rsidTr="00751755">
        <w:trPr>
          <w:trHeight w:val="995"/>
        </w:trPr>
        <w:tc>
          <w:tcPr>
            <w:tcW w:w="3323" w:type="pct"/>
            <w:shd w:val="clear" w:color="auto" w:fill="auto"/>
            <w:vAlign w:val="center"/>
          </w:tcPr>
          <w:p w14:paraId="67FC2165" w14:textId="2DED5A5B" w:rsidR="00E41552" w:rsidRPr="006D74AC" w:rsidRDefault="00751755" w:rsidP="00A12F5B">
            <w:pPr>
              <w:spacing w:before="40" w:after="40"/>
              <w:rPr>
                <w:szCs w:val="20"/>
              </w:rPr>
            </w:pPr>
            <w:r w:rsidRPr="00751755">
              <w:rPr>
                <w:szCs w:val="20"/>
              </w:rPr>
              <w:t>Mitwirken beim In-formieren, Beraten, Betreuen und gegebenenfalls Einschulen der Kun-den/Kundinnen bzw. Anwender/Anwenderinnen sowie beim Anbieten von betrieblichen Serviceleistungen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E9A0D03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F20675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DEE6C3B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EBACFFB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1552" w:rsidRPr="006D74AC" w14:paraId="728D2136" w14:textId="77777777" w:rsidTr="00FF029A">
        <w:trPr>
          <w:trHeight w:val="967"/>
        </w:trPr>
        <w:tc>
          <w:tcPr>
            <w:tcW w:w="3323" w:type="pct"/>
            <w:shd w:val="clear" w:color="auto" w:fill="auto"/>
            <w:vAlign w:val="center"/>
          </w:tcPr>
          <w:p w14:paraId="5F73CB95" w14:textId="1121BC82" w:rsidR="00E41552" w:rsidRPr="006D74AC" w:rsidRDefault="00FF029A" w:rsidP="00A12F5B">
            <w:pPr>
              <w:spacing w:before="40" w:after="40"/>
              <w:rPr>
                <w:szCs w:val="20"/>
              </w:rPr>
            </w:pPr>
            <w:r w:rsidRPr="00FF029A">
              <w:rPr>
                <w:szCs w:val="20"/>
              </w:rPr>
              <w:t>Informieren, Beraten, Betreuen und gegebenen-falls Einschulen der Kunden/Kundinnen bzw. Anwender/Anwenderinnen sowie Anbieten von betrieblichen Serviceleistungen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8560EAF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7E3D92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0CD664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D8997B1" w14:textId="77777777" w:rsidR="00E41552" w:rsidRPr="006D74AC" w:rsidRDefault="00E41552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F6B0F6B" w14:textId="55F3287C" w:rsidR="00FF029A" w:rsidRDefault="00FF029A" w:rsidP="00F63692">
      <w:pPr>
        <w:rPr>
          <w:rFonts w:cs="Arial"/>
          <w:sz w:val="24"/>
          <w:szCs w:val="24"/>
        </w:rPr>
      </w:pPr>
    </w:p>
    <w:p w14:paraId="6C650977" w14:textId="77777777" w:rsidR="00FF029A" w:rsidRDefault="00FF029A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08FCF6A" w14:textId="77777777" w:rsidR="0057655F" w:rsidRPr="006D74AC" w:rsidRDefault="0057655F" w:rsidP="0057655F">
      <w:pPr>
        <w:pStyle w:val="h20"/>
      </w:pPr>
      <w:r w:rsidRPr="006D74AC">
        <w:t>Kompetenzbereich</w:t>
      </w:r>
    </w:p>
    <w:p w14:paraId="6814E874" w14:textId="10DE9C35" w:rsidR="0057655F" w:rsidRPr="006C7BDF" w:rsidRDefault="0057655F" w:rsidP="0057655F">
      <w:pPr>
        <w:pStyle w:val="h22"/>
        <w:numPr>
          <w:ilvl w:val="0"/>
          <w:numId w:val="2"/>
        </w:numPr>
        <w:tabs>
          <w:tab w:val="left" w:pos="426"/>
        </w:tabs>
        <w:spacing w:before="0"/>
        <w:ind w:left="0" w:firstLine="0"/>
      </w:pPr>
      <w:bookmarkStart w:id="2" w:name="_Hlk139462920"/>
      <w:r>
        <w:t xml:space="preserve">Schwerpunkt </w:t>
      </w:r>
      <w:r w:rsidR="0061630C">
        <w:t>Systemtechnik</w:t>
      </w:r>
    </w:p>
    <w:bookmarkEnd w:id="2"/>
    <w:p w14:paraId="052686E8" w14:textId="77777777" w:rsidR="0057655F" w:rsidRPr="006D74AC" w:rsidRDefault="0057655F" w:rsidP="0057655F"/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57655F" w:rsidRPr="00510E64" w14:paraId="3BA88BAC" w14:textId="77777777" w:rsidTr="001A3996">
        <w:trPr>
          <w:trHeight w:hRule="exact" w:val="564"/>
        </w:trPr>
        <w:tc>
          <w:tcPr>
            <w:tcW w:w="6123" w:type="dxa"/>
            <w:shd w:val="clear" w:color="auto" w:fill="4A6822"/>
            <w:vAlign w:val="center"/>
          </w:tcPr>
          <w:p w14:paraId="321220D0" w14:textId="76AFB604" w:rsidR="0057655F" w:rsidRPr="00510E64" w:rsidRDefault="00BD5165" w:rsidP="00A12F5B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BD5165">
              <w:rPr>
                <w:b/>
                <w:bCs/>
                <w:color w:val="FFFFFF" w:themeColor="background1"/>
                <w:sz w:val="22"/>
                <w:szCs w:val="28"/>
              </w:rPr>
              <w:t>Benutzerendgeräte und Peripheriegeräte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7C819DAE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138B1F6A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B40DB15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62218999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7655F" w:rsidRPr="00510E64" w14:paraId="26ACFD40" w14:textId="77777777" w:rsidTr="00A12F5B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4C031E33" w14:textId="3DA7B9EC" w:rsidR="0057655F" w:rsidRPr="00510E64" w:rsidRDefault="00BD5165" w:rsidP="00A12F5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5165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EAA66C4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A3537AE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46A5FD2E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8EEA7EC" w14:textId="77777777" w:rsidR="0057655F" w:rsidRPr="00510E64" w:rsidRDefault="0057655F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7655F" w:rsidRPr="00510E64" w14:paraId="6E06CF96" w14:textId="77777777" w:rsidTr="008E0093">
        <w:trPr>
          <w:trHeight w:val="1663"/>
        </w:trPr>
        <w:tc>
          <w:tcPr>
            <w:tcW w:w="6123" w:type="dxa"/>
            <w:shd w:val="clear" w:color="auto" w:fill="auto"/>
            <w:vAlign w:val="center"/>
          </w:tcPr>
          <w:p w14:paraId="557C4508" w14:textId="214716C7" w:rsidR="0057655F" w:rsidRPr="00041FF1" w:rsidRDefault="00041FF1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41FF1">
              <w:rPr>
                <w:rFonts w:ascii="Cambria" w:hAnsi="Cambria"/>
                <w:sz w:val="20"/>
                <w:szCs w:val="20"/>
              </w:rPr>
              <w:t>Kenntnis der Abläufe und Prozessschritte zum Unterhalt und zur Administration (Asset-Management) von (auch mobilen) Benutzerendgeräten und Peripheriegeräten (wie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041FF1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41FF1">
              <w:rPr>
                <w:rFonts w:ascii="Cambria" w:hAnsi="Cambria"/>
                <w:sz w:val="20"/>
                <w:szCs w:val="20"/>
              </w:rPr>
              <w:t xml:space="preserve"> Verwalten und Verteilen von Lizenzen, Lebenszyklus von Geräten, Software-Updates, Austausch von Geräten, Information der Kunden und Kundinnen)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713A5F" w14:textId="77777777" w:rsidR="0057655F" w:rsidRPr="00510E64" w:rsidRDefault="0057655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1D908A8" w14:textId="77777777" w:rsidR="0057655F" w:rsidRPr="00510E64" w:rsidRDefault="0057655F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E2DED12" w14:textId="77777777" w:rsidR="0057655F" w:rsidRPr="00510E64" w:rsidRDefault="0057655F" w:rsidP="00A12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2ECB5CA" w14:textId="77777777" w:rsidR="0057655F" w:rsidRPr="00510E64" w:rsidRDefault="0057655F" w:rsidP="00A12F5B">
            <w:pPr>
              <w:jc w:val="center"/>
              <w:rPr>
                <w:sz w:val="18"/>
                <w:szCs w:val="18"/>
              </w:rPr>
            </w:pPr>
          </w:p>
        </w:tc>
      </w:tr>
      <w:tr w:rsidR="0057655F" w:rsidRPr="00510E64" w14:paraId="2E4E7B78" w14:textId="77777777" w:rsidTr="008E0093">
        <w:trPr>
          <w:trHeight w:val="979"/>
        </w:trPr>
        <w:tc>
          <w:tcPr>
            <w:tcW w:w="6123" w:type="dxa"/>
            <w:shd w:val="clear" w:color="auto" w:fill="auto"/>
            <w:vAlign w:val="center"/>
          </w:tcPr>
          <w:p w14:paraId="16569918" w14:textId="5702E73E" w:rsidR="0057655F" w:rsidRPr="008E0093" w:rsidRDefault="008E0093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E0093">
              <w:rPr>
                <w:rFonts w:ascii="Cambria" w:hAnsi="Cambria"/>
                <w:sz w:val="20"/>
                <w:szCs w:val="20"/>
              </w:rPr>
              <w:t>Mitwirken beim Unterhalten und Administrieren (Asset-Management) von (auch mobilen) Benutzerendgeräten und Peripheriegeräten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33BDAE7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A4997B2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44D8850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D73609E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</w:tr>
      <w:tr w:rsidR="0057655F" w:rsidRPr="00510E64" w14:paraId="73F336C6" w14:textId="77777777" w:rsidTr="007033AF">
        <w:trPr>
          <w:trHeight w:val="695"/>
        </w:trPr>
        <w:tc>
          <w:tcPr>
            <w:tcW w:w="6123" w:type="dxa"/>
            <w:shd w:val="clear" w:color="auto" w:fill="auto"/>
            <w:vAlign w:val="center"/>
          </w:tcPr>
          <w:p w14:paraId="13E37DEB" w14:textId="017E4419" w:rsidR="0057655F" w:rsidRPr="008E0093" w:rsidRDefault="007033AF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33AF">
              <w:rPr>
                <w:rFonts w:ascii="Cambria" w:hAnsi="Cambria"/>
                <w:sz w:val="20"/>
                <w:szCs w:val="20"/>
              </w:rPr>
              <w:t>Unterhalten und Administrieren (Asset-Management) von (auch mobilen) Benutzerendgeräten und Peripheriegeräten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9625340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07E89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5A34821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412E54A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</w:tr>
      <w:tr w:rsidR="0057655F" w:rsidRPr="00510E64" w14:paraId="1B7C6616" w14:textId="77777777" w:rsidTr="00086CF3">
        <w:trPr>
          <w:trHeight w:val="1697"/>
        </w:trPr>
        <w:tc>
          <w:tcPr>
            <w:tcW w:w="6123" w:type="dxa"/>
            <w:shd w:val="clear" w:color="auto" w:fill="auto"/>
            <w:vAlign w:val="center"/>
          </w:tcPr>
          <w:p w14:paraId="5489438A" w14:textId="166CED4B" w:rsidR="0057655F" w:rsidRPr="008E0093" w:rsidRDefault="00086CF3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86CF3">
              <w:rPr>
                <w:rFonts w:ascii="Cambria" w:hAnsi="Cambria"/>
                <w:sz w:val="20"/>
                <w:szCs w:val="20"/>
              </w:rPr>
              <w:t>Kenntnis der Abläufe und Prozessschritte zur Softwaredistribution bzw. zum Auswählen, in Betrieb nehmen und Anwenden von Verteilsystemen (Roll-out) (wie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086CF3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86CF3">
              <w:rPr>
                <w:rFonts w:ascii="Cambria" w:hAnsi="Cambria"/>
                <w:sz w:val="20"/>
                <w:szCs w:val="20"/>
              </w:rPr>
              <w:t xml:space="preserve"> Möglichkeiten/Machbarkeiten, Installationsbedingungen, Kompatibilität, Testen von Verteilsystemen, Softwareverteilung, Dokumentation, Information für Kunden und Kundinnen)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0F0D77B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875510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CD71650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27FCA30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</w:tr>
      <w:tr w:rsidR="0057655F" w:rsidRPr="00510E64" w14:paraId="25DE555A" w14:textId="77777777" w:rsidTr="00C20915">
        <w:trPr>
          <w:trHeight w:val="687"/>
        </w:trPr>
        <w:tc>
          <w:tcPr>
            <w:tcW w:w="6123" w:type="dxa"/>
            <w:shd w:val="clear" w:color="auto" w:fill="auto"/>
            <w:vAlign w:val="center"/>
          </w:tcPr>
          <w:p w14:paraId="0E651AE2" w14:textId="7E5AB7BF" w:rsidR="0057655F" w:rsidRPr="008E0093" w:rsidRDefault="00C20915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C20915">
              <w:rPr>
                <w:rFonts w:ascii="Cambria" w:hAnsi="Cambria"/>
                <w:sz w:val="20"/>
                <w:szCs w:val="20"/>
              </w:rPr>
              <w:t>Mitwirken beim Auswählen, in Betrieb nehmen und Anwenden von Verteilsystemen zur Softwaredistribution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7C50F1D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1C286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8F0533E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6B62CB7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</w:tr>
      <w:tr w:rsidR="0057655F" w:rsidRPr="00510E64" w14:paraId="5F9DA95B" w14:textId="77777777" w:rsidTr="000521E5">
        <w:trPr>
          <w:trHeight w:val="711"/>
        </w:trPr>
        <w:tc>
          <w:tcPr>
            <w:tcW w:w="6123" w:type="dxa"/>
            <w:shd w:val="clear" w:color="auto" w:fill="auto"/>
            <w:vAlign w:val="center"/>
          </w:tcPr>
          <w:p w14:paraId="5D7D349C" w14:textId="3AE71F1A" w:rsidR="0057655F" w:rsidRPr="008E0093" w:rsidRDefault="000521E5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521E5">
              <w:rPr>
                <w:rFonts w:ascii="Cambria" w:hAnsi="Cambria"/>
                <w:sz w:val="20"/>
                <w:szCs w:val="20"/>
              </w:rPr>
              <w:t>Auswählen, in Betrieb nehmen und Anwenden von Verteilsystemen zur Softwaredistribution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758397D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A22AB3" w14:textId="77777777" w:rsidR="0057655F" w:rsidRPr="008E0093" w:rsidRDefault="0057655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E4D215F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05F53A" w14:textId="77777777" w:rsidR="0057655F" w:rsidRPr="008E0093" w:rsidRDefault="0057655F" w:rsidP="00A12F5B">
            <w:pPr>
              <w:jc w:val="center"/>
              <w:rPr>
                <w:szCs w:val="20"/>
              </w:rPr>
            </w:pPr>
          </w:p>
        </w:tc>
      </w:tr>
      <w:tr w:rsidR="003E492C" w:rsidRPr="00510E64" w14:paraId="5B015602" w14:textId="77777777" w:rsidTr="00A12F5B">
        <w:trPr>
          <w:trHeight w:hRule="exact" w:val="564"/>
        </w:trPr>
        <w:tc>
          <w:tcPr>
            <w:tcW w:w="6123" w:type="dxa"/>
            <w:shd w:val="clear" w:color="auto" w:fill="4A6822"/>
            <w:vAlign w:val="center"/>
          </w:tcPr>
          <w:p w14:paraId="1B07C6E3" w14:textId="6AA0C83C" w:rsidR="003E492C" w:rsidRPr="00510E64" w:rsidRDefault="00C0563B" w:rsidP="00A12F5B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  <w:szCs w:val="24"/>
              </w:rPr>
              <w:t>Netzwerke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1465A9EA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1B34395F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3D89B04D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663D5C0D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E492C" w:rsidRPr="00510E64" w14:paraId="10D8034A" w14:textId="77777777" w:rsidTr="00A12F5B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5D4D6B28" w14:textId="77777777" w:rsidR="003E492C" w:rsidRPr="00510E64" w:rsidRDefault="003E492C" w:rsidP="00A12F5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5165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7E14D4F7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03AF61B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71000C59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9E6A86C" w14:textId="77777777" w:rsidR="003E492C" w:rsidRPr="00510E64" w:rsidRDefault="003E492C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E492C" w:rsidRPr="00510E64" w14:paraId="6AC106D4" w14:textId="77777777" w:rsidTr="00D200CA">
        <w:trPr>
          <w:trHeight w:val="1658"/>
        </w:trPr>
        <w:tc>
          <w:tcPr>
            <w:tcW w:w="6123" w:type="dxa"/>
            <w:shd w:val="clear" w:color="auto" w:fill="auto"/>
            <w:vAlign w:val="center"/>
          </w:tcPr>
          <w:p w14:paraId="4A02EF5F" w14:textId="2674EBF9" w:rsidR="003E492C" w:rsidRPr="00041FF1" w:rsidRDefault="00D200CA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0CA">
              <w:rPr>
                <w:rFonts w:ascii="Cambria" w:hAnsi="Cambria"/>
                <w:sz w:val="20"/>
                <w:szCs w:val="20"/>
              </w:rPr>
              <w:t>Kenntnis der Abläufe und Prozessschritte zum Planen und Einrichten von Netzen und deren Topologien (wie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200CA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D200CA">
              <w:rPr>
                <w:rFonts w:ascii="Cambria" w:hAnsi="Cambria"/>
                <w:sz w:val="20"/>
                <w:szCs w:val="20"/>
              </w:rPr>
              <w:t xml:space="preserve"> Bedürfnisse der Kunden und Kundinnen, Übertragungskapazität, Datensicherheit, mögliche künftige Anforderungen, Wirtschaftlichkeit, Netzinfrastruktur, Bandbreiten, Me-dien, Verfügbarkeit, Dienste, Test, Abnahmeprotokoll, Übergabe an Kunden und Kundinnen)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DA5DFE8" w14:textId="77777777" w:rsidR="003E492C" w:rsidRPr="00510E64" w:rsidRDefault="003E492C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F8BC3AA" w14:textId="77777777" w:rsidR="003E492C" w:rsidRPr="00510E64" w:rsidRDefault="003E492C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FDE1850" w14:textId="77777777" w:rsidR="003E492C" w:rsidRPr="00510E64" w:rsidRDefault="003E492C" w:rsidP="00A12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57A0D0" w14:textId="77777777" w:rsidR="003E492C" w:rsidRPr="00510E64" w:rsidRDefault="003E492C" w:rsidP="00A12F5B">
            <w:pPr>
              <w:jc w:val="center"/>
              <w:rPr>
                <w:sz w:val="18"/>
                <w:szCs w:val="18"/>
              </w:rPr>
            </w:pPr>
          </w:p>
        </w:tc>
      </w:tr>
      <w:tr w:rsidR="003E492C" w:rsidRPr="00510E64" w14:paraId="6084206F" w14:textId="77777777" w:rsidTr="0033758F">
        <w:trPr>
          <w:trHeight w:val="1128"/>
        </w:trPr>
        <w:tc>
          <w:tcPr>
            <w:tcW w:w="6123" w:type="dxa"/>
            <w:shd w:val="clear" w:color="auto" w:fill="auto"/>
            <w:vAlign w:val="center"/>
          </w:tcPr>
          <w:p w14:paraId="0A2FE6DC" w14:textId="50EC9303" w:rsidR="003E492C" w:rsidRPr="008E0093" w:rsidRDefault="0033758F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3758F">
              <w:rPr>
                <w:rFonts w:ascii="Cambria" w:hAnsi="Cambria"/>
                <w:sz w:val="20"/>
                <w:szCs w:val="20"/>
              </w:rPr>
              <w:t>Mitwirken beim Aufnehmen der Bedürfnisse (inkl. Sicherheitsanforderungen) der Kunden und Kundinnen bzw. des Anwenders/der An-wenderin sowie beim Übertragen auf eine Netztopologie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B8325A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7709BE2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6190A3C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9AA9788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</w:tr>
      <w:tr w:rsidR="003E492C" w:rsidRPr="00510E64" w14:paraId="10905947" w14:textId="77777777" w:rsidTr="0063493A">
        <w:trPr>
          <w:trHeight w:val="834"/>
        </w:trPr>
        <w:tc>
          <w:tcPr>
            <w:tcW w:w="6123" w:type="dxa"/>
            <w:shd w:val="clear" w:color="auto" w:fill="auto"/>
            <w:vAlign w:val="center"/>
          </w:tcPr>
          <w:p w14:paraId="47DD2EF8" w14:textId="2D7457FE" w:rsidR="003E492C" w:rsidRPr="008E0093" w:rsidRDefault="0063493A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493A">
              <w:rPr>
                <w:rFonts w:ascii="Cambria" w:hAnsi="Cambria"/>
                <w:sz w:val="20"/>
                <w:szCs w:val="20"/>
              </w:rPr>
              <w:t>Aufnehmen der Bedürfnisse (inkl. Sicherheits-anforderungen) der Kunden und Kundinnen bzw. des Anwenders/der Anwenderin sowie Übertragen auf eine Netztopologie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B5FC879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9A7E67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5F03B50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C205CAE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</w:tr>
    </w:tbl>
    <w:p w14:paraId="1150F6F4" w14:textId="77777777" w:rsidR="0063493A" w:rsidRDefault="0063493A">
      <w:r>
        <w:br w:type="page"/>
      </w:r>
    </w:p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3E492C" w:rsidRPr="00510E64" w14:paraId="234B4AB9" w14:textId="77777777" w:rsidTr="00736EDB">
        <w:trPr>
          <w:trHeight w:val="850"/>
        </w:trPr>
        <w:tc>
          <w:tcPr>
            <w:tcW w:w="6123" w:type="dxa"/>
            <w:shd w:val="clear" w:color="auto" w:fill="auto"/>
            <w:vAlign w:val="center"/>
          </w:tcPr>
          <w:p w14:paraId="0CBDB903" w14:textId="3807A2DB" w:rsidR="003E492C" w:rsidRPr="008E0093" w:rsidRDefault="00434021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34021">
              <w:rPr>
                <w:rFonts w:ascii="Cambria" w:hAnsi="Cambria"/>
                <w:sz w:val="20"/>
                <w:szCs w:val="20"/>
              </w:rPr>
              <w:t xml:space="preserve">Mitwirken beim Konzipieren der geeigneten Netzinfrastruktur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434021">
              <w:rPr>
                <w:rFonts w:ascii="Cambria" w:hAnsi="Cambria"/>
                <w:sz w:val="20"/>
                <w:szCs w:val="20"/>
              </w:rPr>
              <w:t>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434021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434021">
              <w:rPr>
                <w:rFonts w:ascii="Cambria" w:hAnsi="Cambria"/>
                <w:sz w:val="20"/>
                <w:szCs w:val="20"/>
              </w:rPr>
              <w:t xml:space="preserve"> Provider, WLAN, Switch, Router) und beim Präsentieren der Lösungsvorschläge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56F4EC0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2D1176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E03C36B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16CBAE8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</w:tr>
      <w:tr w:rsidR="003E492C" w:rsidRPr="00510E64" w14:paraId="056EABDF" w14:textId="77777777" w:rsidTr="005C4135">
        <w:trPr>
          <w:trHeight w:val="834"/>
        </w:trPr>
        <w:tc>
          <w:tcPr>
            <w:tcW w:w="6123" w:type="dxa"/>
            <w:shd w:val="clear" w:color="auto" w:fill="auto"/>
            <w:vAlign w:val="center"/>
          </w:tcPr>
          <w:p w14:paraId="1A7E5907" w14:textId="0D304CEA" w:rsidR="003E492C" w:rsidRPr="008E0093" w:rsidRDefault="005C4135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C4135">
              <w:rPr>
                <w:rFonts w:ascii="Cambria" w:hAnsi="Cambria"/>
                <w:sz w:val="20"/>
                <w:szCs w:val="20"/>
              </w:rPr>
              <w:t>Konzipieren der geeigneten Netzinfrastruktur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C4135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5C4135">
              <w:rPr>
                <w:rFonts w:ascii="Cambria" w:hAnsi="Cambria"/>
                <w:sz w:val="20"/>
                <w:szCs w:val="20"/>
              </w:rPr>
              <w:t xml:space="preserve"> Provider, WLAN, Switch, Router) und Präsentieren der Lösungsvorschläge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C2A0F65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9D9C2F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D7DB913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B31ED70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</w:tr>
      <w:tr w:rsidR="003E492C" w:rsidRPr="00510E64" w14:paraId="6FA42494" w14:textId="77777777" w:rsidTr="002A3B8F">
        <w:trPr>
          <w:trHeight w:val="987"/>
        </w:trPr>
        <w:tc>
          <w:tcPr>
            <w:tcW w:w="6123" w:type="dxa"/>
            <w:shd w:val="clear" w:color="auto" w:fill="auto"/>
            <w:vAlign w:val="center"/>
          </w:tcPr>
          <w:p w14:paraId="01C436BF" w14:textId="24717FE4" w:rsidR="003E492C" w:rsidRPr="008E0093" w:rsidRDefault="009A3C6A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A3C6A">
              <w:rPr>
                <w:rFonts w:ascii="Cambria" w:hAnsi="Cambria"/>
                <w:sz w:val="20"/>
                <w:szCs w:val="20"/>
              </w:rPr>
              <w:t>Mitwirken beim Installieren und Konfigurieren der Netzkomponenten, beim Visualisieren des Netzes und seiner Topologie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F7501B8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CFE2DD" w14:textId="77777777" w:rsidR="003E492C" w:rsidRPr="008E0093" w:rsidRDefault="003E492C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03EFBCC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B4E8DD6" w14:textId="77777777" w:rsidR="003E492C" w:rsidRPr="008E0093" w:rsidRDefault="003E492C" w:rsidP="00A12F5B">
            <w:pPr>
              <w:jc w:val="center"/>
              <w:rPr>
                <w:szCs w:val="20"/>
              </w:rPr>
            </w:pPr>
          </w:p>
        </w:tc>
      </w:tr>
      <w:tr w:rsidR="002A3B8F" w:rsidRPr="00510E64" w14:paraId="42F89E62" w14:textId="77777777" w:rsidTr="003F48B4">
        <w:trPr>
          <w:trHeight w:val="690"/>
        </w:trPr>
        <w:tc>
          <w:tcPr>
            <w:tcW w:w="6123" w:type="dxa"/>
            <w:shd w:val="clear" w:color="auto" w:fill="auto"/>
            <w:vAlign w:val="center"/>
          </w:tcPr>
          <w:p w14:paraId="0BA2808D" w14:textId="0BEE35B4" w:rsidR="002A3B8F" w:rsidRPr="009A3C6A" w:rsidRDefault="003F48B4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F48B4">
              <w:rPr>
                <w:rFonts w:ascii="Cambria" w:hAnsi="Cambria"/>
                <w:sz w:val="20"/>
                <w:szCs w:val="20"/>
              </w:rPr>
              <w:t>Installieren und Konfigurieren der Netzkomponenten, Visualisieren des Netzes und seiner Topologie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42A4B1B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5903941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8F14290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A9360E2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</w:tr>
      <w:tr w:rsidR="002A3B8F" w:rsidRPr="00510E64" w14:paraId="7046391F" w14:textId="77777777" w:rsidTr="006F468F">
        <w:trPr>
          <w:trHeight w:val="1833"/>
        </w:trPr>
        <w:tc>
          <w:tcPr>
            <w:tcW w:w="6123" w:type="dxa"/>
            <w:shd w:val="clear" w:color="auto" w:fill="auto"/>
            <w:vAlign w:val="center"/>
          </w:tcPr>
          <w:p w14:paraId="06BE1BF0" w14:textId="34E09EA4" w:rsidR="002A3B8F" w:rsidRPr="009A3C6A" w:rsidRDefault="006F468F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F468F">
              <w:rPr>
                <w:rFonts w:ascii="Cambria" w:hAnsi="Cambria"/>
                <w:sz w:val="20"/>
                <w:szCs w:val="20"/>
              </w:rPr>
              <w:t>Kenntnis der Abläufe und Prozessschritte zum Auswählen und in Betrieb nehmen von Serversystemen (wie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F468F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6F468F">
              <w:rPr>
                <w:rFonts w:ascii="Cambria" w:hAnsi="Cambria"/>
                <w:sz w:val="20"/>
                <w:szCs w:val="20"/>
              </w:rPr>
              <w:t xml:space="preserve"> Bedürfnisse der Kunden und Kundinnen, Evaluierung möglicher Server, Implementierungsplanung, Beschaffung, Standortwahl, Stromleistung, Kühler, Konfiguration, Datensicherheit, Datenschutz, Tests, Datenmigration, Abnahmeprotokoll, Übergabe an Kunden und Kundinnen, Entsorgen von Altgeräten)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6428474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0E02DD0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34A259B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E91891F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</w:tr>
      <w:tr w:rsidR="002A3B8F" w:rsidRPr="00510E64" w14:paraId="39089595" w14:textId="77777777" w:rsidTr="00DE3341">
        <w:trPr>
          <w:trHeight w:val="697"/>
        </w:trPr>
        <w:tc>
          <w:tcPr>
            <w:tcW w:w="6123" w:type="dxa"/>
            <w:shd w:val="clear" w:color="auto" w:fill="auto"/>
            <w:vAlign w:val="center"/>
          </w:tcPr>
          <w:p w14:paraId="159BA85A" w14:textId="7F651CC3" w:rsidR="002A3B8F" w:rsidRPr="009A3C6A" w:rsidRDefault="00AC38B1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AC38B1">
              <w:rPr>
                <w:rFonts w:ascii="Cambria" w:hAnsi="Cambria"/>
                <w:sz w:val="20"/>
                <w:szCs w:val="20"/>
              </w:rPr>
              <w:t>Mitwirken beim Beschaffen der Hard- und Software sowie beim Vorbereiten (Standort, Klima, Stromleistung) des Serverraumes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F963A33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1435E2B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0804E78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54F29EF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</w:tr>
      <w:tr w:rsidR="002A3B8F" w:rsidRPr="00510E64" w14:paraId="6B0A19E8" w14:textId="77777777" w:rsidTr="00DE3341">
        <w:trPr>
          <w:trHeight w:val="707"/>
        </w:trPr>
        <w:tc>
          <w:tcPr>
            <w:tcW w:w="6123" w:type="dxa"/>
            <w:shd w:val="clear" w:color="auto" w:fill="auto"/>
            <w:vAlign w:val="center"/>
          </w:tcPr>
          <w:p w14:paraId="3762E5F1" w14:textId="738FF9B9" w:rsidR="002A3B8F" w:rsidRPr="009A3C6A" w:rsidRDefault="00DE3341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E3341">
              <w:rPr>
                <w:rFonts w:ascii="Cambria" w:hAnsi="Cambria"/>
                <w:sz w:val="20"/>
                <w:szCs w:val="20"/>
              </w:rPr>
              <w:t>Beschaffen der Hard- und Software sowie Vor-bereiten (Standort, Klima, Stromleistung) des Serverraumes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81C197A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90A4FBD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BA1C726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861CD34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</w:tr>
      <w:tr w:rsidR="002A3B8F" w:rsidRPr="00510E64" w14:paraId="768E8FC7" w14:textId="77777777" w:rsidTr="00650A33">
        <w:trPr>
          <w:trHeight w:val="1682"/>
        </w:trPr>
        <w:tc>
          <w:tcPr>
            <w:tcW w:w="6123" w:type="dxa"/>
            <w:shd w:val="clear" w:color="auto" w:fill="auto"/>
            <w:vAlign w:val="center"/>
          </w:tcPr>
          <w:p w14:paraId="52EF7EF1" w14:textId="6C1FF932" w:rsidR="002A3B8F" w:rsidRPr="009A3C6A" w:rsidRDefault="00D54445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54445">
              <w:rPr>
                <w:rFonts w:ascii="Cambria" w:hAnsi="Cambria"/>
                <w:sz w:val="20"/>
                <w:szCs w:val="20"/>
              </w:rPr>
              <w:t>Kenntnis der Abläufe und Prozessschritte zum Anbieten von Diensten über das Netz (wie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54445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D54445">
              <w:rPr>
                <w:rFonts w:ascii="Cambria" w:hAnsi="Cambria"/>
                <w:sz w:val="20"/>
                <w:szCs w:val="20"/>
              </w:rPr>
              <w:t xml:space="preserve"> Provider, Abhängigkeiten vorhandener Dienste, Performance, Schnittstellen, Installieren von Netzdiensten 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54445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D54445">
              <w:rPr>
                <w:rFonts w:ascii="Cambria" w:hAnsi="Cambria"/>
                <w:sz w:val="20"/>
                <w:szCs w:val="20"/>
              </w:rPr>
              <w:t xml:space="preserve"> Cloudservices, CMS inklusive serverseitiger </w:t>
            </w:r>
            <w:proofErr w:type="spellStart"/>
            <w:r w:rsidRPr="00D54445">
              <w:rPr>
                <w:rFonts w:ascii="Cambria" w:hAnsi="Cambria"/>
                <w:sz w:val="20"/>
                <w:szCs w:val="20"/>
              </w:rPr>
              <w:t>Script</w:t>
            </w:r>
            <w:proofErr w:type="spellEnd"/>
            <w:r w:rsidRPr="00D54445">
              <w:rPr>
                <w:rFonts w:ascii="Cambria" w:hAnsi="Cambria"/>
                <w:sz w:val="20"/>
                <w:szCs w:val="20"/>
              </w:rPr>
              <w:t>-/Programmiersprachen, Tests, Dokumentation, Verfassen von Benutzer-anleitungen für Kunden und Kundinnen)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8E5CDB9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3121ACF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89B408E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7085AC1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</w:tr>
      <w:tr w:rsidR="002A3B8F" w:rsidRPr="00510E64" w14:paraId="485C8882" w14:textId="77777777" w:rsidTr="00E62F7E">
        <w:trPr>
          <w:trHeight w:val="558"/>
        </w:trPr>
        <w:tc>
          <w:tcPr>
            <w:tcW w:w="6123" w:type="dxa"/>
            <w:shd w:val="clear" w:color="auto" w:fill="auto"/>
            <w:vAlign w:val="center"/>
          </w:tcPr>
          <w:p w14:paraId="26BDB031" w14:textId="13A4E30A" w:rsidR="002A3B8F" w:rsidRPr="009A3C6A" w:rsidRDefault="00E62F7E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62F7E">
              <w:rPr>
                <w:rFonts w:ascii="Cambria" w:hAnsi="Cambria"/>
                <w:sz w:val="20"/>
                <w:szCs w:val="20"/>
              </w:rPr>
              <w:t>Mitwirken beim Anbieten von Diensten über das Netz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61D1DF8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138896" w14:textId="77777777" w:rsidR="002A3B8F" w:rsidRPr="008E0093" w:rsidRDefault="002A3B8F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6BC600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F97A9DF" w14:textId="77777777" w:rsidR="002A3B8F" w:rsidRPr="008E0093" w:rsidRDefault="002A3B8F" w:rsidP="00A12F5B">
            <w:pPr>
              <w:jc w:val="center"/>
              <w:rPr>
                <w:szCs w:val="20"/>
              </w:rPr>
            </w:pPr>
          </w:p>
        </w:tc>
      </w:tr>
      <w:tr w:rsidR="003F48B4" w:rsidRPr="00510E64" w14:paraId="56E20DE3" w14:textId="77777777" w:rsidTr="003F5418">
        <w:trPr>
          <w:trHeight w:val="566"/>
        </w:trPr>
        <w:tc>
          <w:tcPr>
            <w:tcW w:w="6123" w:type="dxa"/>
            <w:shd w:val="clear" w:color="auto" w:fill="auto"/>
            <w:vAlign w:val="center"/>
          </w:tcPr>
          <w:p w14:paraId="38D9148B" w14:textId="0501CDC5" w:rsidR="003F48B4" w:rsidRPr="009A3C6A" w:rsidRDefault="003F5418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F5418">
              <w:rPr>
                <w:rFonts w:ascii="Cambria" w:hAnsi="Cambria"/>
                <w:sz w:val="20"/>
                <w:szCs w:val="20"/>
              </w:rPr>
              <w:t>Anbieten von Diensten über das Netz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AF5E96A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7088E4E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E48177C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EB9BF06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</w:tr>
      <w:tr w:rsidR="003F48B4" w:rsidRPr="00510E64" w14:paraId="46937F02" w14:textId="77777777" w:rsidTr="00005ED7">
        <w:trPr>
          <w:trHeight w:val="1680"/>
        </w:trPr>
        <w:tc>
          <w:tcPr>
            <w:tcW w:w="6123" w:type="dxa"/>
            <w:shd w:val="clear" w:color="auto" w:fill="auto"/>
            <w:vAlign w:val="center"/>
          </w:tcPr>
          <w:p w14:paraId="7D19D82C" w14:textId="4EFB6B02" w:rsidR="003F48B4" w:rsidRPr="009A3C6A" w:rsidRDefault="00005ED7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05ED7">
              <w:rPr>
                <w:rFonts w:ascii="Cambria" w:hAnsi="Cambria"/>
                <w:sz w:val="20"/>
                <w:szCs w:val="20"/>
              </w:rPr>
              <w:t>Kenntnis der Abläufe und Prozessschritte zum Unterhalten und zum Administrieren von Serversystemen (wie 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005ED7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05ED7">
              <w:rPr>
                <w:rFonts w:ascii="Cambria" w:hAnsi="Cambria"/>
                <w:sz w:val="20"/>
                <w:szCs w:val="20"/>
              </w:rPr>
              <w:t xml:space="preserve"> regelmäßige Pflege-, Überwachungs- und Wartungsaufgaben inklusive Updates, Überprüfen von Berechtigungen, Authentifizierungs- und Autorisierungsregeln, Überwachen von Serverdiensten, Tests, Dokumentation)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3871B80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36DFBB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131E7CB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2962EF0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</w:tr>
      <w:tr w:rsidR="003F48B4" w:rsidRPr="00510E64" w14:paraId="02FDA61A" w14:textId="77777777" w:rsidTr="0038584A">
        <w:trPr>
          <w:trHeight w:val="711"/>
        </w:trPr>
        <w:tc>
          <w:tcPr>
            <w:tcW w:w="6123" w:type="dxa"/>
            <w:shd w:val="clear" w:color="auto" w:fill="auto"/>
            <w:vAlign w:val="center"/>
          </w:tcPr>
          <w:p w14:paraId="252E014B" w14:textId="12296E70" w:rsidR="003F48B4" w:rsidRPr="009A3C6A" w:rsidRDefault="002E18C3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18C3">
              <w:rPr>
                <w:rFonts w:ascii="Cambria" w:hAnsi="Cambria"/>
                <w:sz w:val="20"/>
                <w:szCs w:val="20"/>
              </w:rPr>
              <w:t>Mitwirken beim Unterhalten und Administrieren von Serversystemen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0F47368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CFC62D3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683735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E1ABE27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</w:tr>
      <w:tr w:rsidR="003F48B4" w:rsidRPr="00510E64" w14:paraId="293F5ABF" w14:textId="77777777" w:rsidTr="0038584A">
        <w:trPr>
          <w:trHeight w:val="552"/>
        </w:trPr>
        <w:tc>
          <w:tcPr>
            <w:tcW w:w="6123" w:type="dxa"/>
            <w:shd w:val="clear" w:color="auto" w:fill="auto"/>
            <w:vAlign w:val="center"/>
          </w:tcPr>
          <w:p w14:paraId="594A69C6" w14:textId="2639B29E" w:rsidR="003F48B4" w:rsidRPr="009A3C6A" w:rsidRDefault="0038584A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8584A">
              <w:rPr>
                <w:rFonts w:ascii="Cambria" w:hAnsi="Cambria"/>
                <w:sz w:val="20"/>
                <w:szCs w:val="20"/>
              </w:rPr>
              <w:t>Unterhalten und Ad-ministrieren von Serversystemen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6C8B93C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76E048" w14:textId="77777777" w:rsidR="003F48B4" w:rsidRPr="008E0093" w:rsidRDefault="003F48B4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486E773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69F096" w14:textId="77777777" w:rsidR="003F48B4" w:rsidRPr="008E0093" w:rsidRDefault="003F48B4" w:rsidP="00A12F5B">
            <w:pPr>
              <w:jc w:val="center"/>
              <w:rPr>
                <w:szCs w:val="20"/>
              </w:rPr>
            </w:pPr>
          </w:p>
        </w:tc>
      </w:tr>
    </w:tbl>
    <w:p w14:paraId="57CFB22C" w14:textId="3D21DEEB" w:rsidR="0038584A" w:rsidRDefault="0038584A" w:rsidP="00F63692">
      <w:pPr>
        <w:rPr>
          <w:rFonts w:cs="Arial"/>
          <w:sz w:val="24"/>
          <w:szCs w:val="24"/>
        </w:rPr>
      </w:pPr>
    </w:p>
    <w:p w14:paraId="5771B317" w14:textId="77777777" w:rsidR="0038584A" w:rsidRDefault="0038584A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1202E9" w:rsidRPr="00510E64" w14:paraId="264A88CF" w14:textId="77777777" w:rsidTr="00A12F5B">
        <w:trPr>
          <w:trHeight w:hRule="exact" w:val="564"/>
        </w:trPr>
        <w:tc>
          <w:tcPr>
            <w:tcW w:w="6123" w:type="dxa"/>
            <w:shd w:val="clear" w:color="auto" w:fill="4A6822"/>
            <w:vAlign w:val="center"/>
          </w:tcPr>
          <w:p w14:paraId="4C9C7A8F" w14:textId="524132CD" w:rsidR="001202E9" w:rsidRPr="00510E64" w:rsidRDefault="001202E9" w:rsidP="00A12F5B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202E9">
              <w:rPr>
                <w:b/>
                <w:bCs/>
                <w:color w:val="FFFFFF" w:themeColor="background1"/>
                <w:sz w:val="22"/>
                <w:szCs w:val="24"/>
              </w:rPr>
              <w:t>Kunden und Kundinnen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2A16A567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41D43802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05758B88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09769BFA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10E6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10E6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202E9" w:rsidRPr="00510E64" w14:paraId="05EFC063" w14:textId="77777777" w:rsidTr="00A12F5B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146F2F84" w14:textId="77777777" w:rsidR="001202E9" w:rsidRPr="00510E64" w:rsidRDefault="001202E9" w:rsidP="00A12F5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5165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87E84EB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78BDD40E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57D0F21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49BA2A26" w14:textId="77777777" w:rsidR="001202E9" w:rsidRPr="00510E64" w:rsidRDefault="001202E9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202E9" w:rsidRPr="00510E64" w14:paraId="3EFABBE9" w14:textId="77777777" w:rsidTr="007E6B97">
        <w:trPr>
          <w:trHeight w:val="1106"/>
        </w:trPr>
        <w:tc>
          <w:tcPr>
            <w:tcW w:w="6123" w:type="dxa"/>
            <w:shd w:val="clear" w:color="auto" w:fill="auto"/>
            <w:vAlign w:val="center"/>
          </w:tcPr>
          <w:p w14:paraId="59B43B81" w14:textId="56A09EFE" w:rsidR="001202E9" w:rsidRPr="00041FF1" w:rsidRDefault="001202E9" w:rsidP="001202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202E9">
              <w:rPr>
                <w:rFonts w:ascii="Cambria" w:hAnsi="Cambria"/>
                <w:sz w:val="20"/>
                <w:szCs w:val="20"/>
              </w:rPr>
              <w:t>Mitwirken beim Führen von Verkaufsgesprächen, Ermitteln des Bedarfes und der Wünsche der Kunden/Kundinnen, Ableiten von Verkaufsargumenten, Berücksichtigen von Fragen und Einwänden der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202E9">
              <w:rPr>
                <w:rFonts w:ascii="Cambria" w:hAnsi="Cambria"/>
                <w:sz w:val="20"/>
                <w:szCs w:val="20"/>
              </w:rPr>
              <w:t>Kunden/Kundinnen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25B9DC6" w14:textId="77777777" w:rsidR="001202E9" w:rsidRPr="00510E64" w:rsidRDefault="001202E9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FC0B3EF" w14:textId="77777777" w:rsidR="001202E9" w:rsidRPr="00510E64" w:rsidRDefault="001202E9" w:rsidP="00A12F5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EC3AD2A" w14:textId="77777777" w:rsidR="001202E9" w:rsidRPr="00510E64" w:rsidRDefault="001202E9" w:rsidP="00A12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3D72031" w14:textId="77777777" w:rsidR="001202E9" w:rsidRPr="00510E64" w:rsidRDefault="001202E9" w:rsidP="00A12F5B">
            <w:pPr>
              <w:jc w:val="center"/>
              <w:rPr>
                <w:sz w:val="18"/>
                <w:szCs w:val="18"/>
              </w:rPr>
            </w:pPr>
          </w:p>
        </w:tc>
      </w:tr>
      <w:tr w:rsidR="001202E9" w:rsidRPr="008E0093" w14:paraId="49591478" w14:textId="77777777" w:rsidTr="006F4C61">
        <w:trPr>
          <w:trHeight w:val="1263"/>
        </w:trPr>
        <w:tc>
          <w:tcPr>
            <w:tcW w:w="6123" w:type="dxa"/>
            <w:shd w:val="clear" w:color="auto" w:fill="auto"/>
            <w:vAlign w:val="center"/>
          </w:tcPr>
          <w:p w14:paraId="3407B7C1" w14:textId="126E66FD" w:rsidR="001202E9" w:rsidRPr="008E0093" w:rsidRDefault="006F4C61" w:rsidP="00A12F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F4C61">
              <w:rPr>
                <w:rFonts w:ascii="Cambria" w:hAnsi="Cambria"/>
                <w:sz w:val="20"/>
                <w:szCs w:val="20"/>
              </w:rPr>
              <w:t>Führen von Verkaufsgesprächen, Ermitteln des Bedarfes und der Wünsche der Anwender/innen und Kunden/Kundinnen, Ableiten von Verkaufsargumenten, Berücksichtigen von Fragen und Einwänden der Kunden/Kundinnen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7214659" w14:textId="77777777" w:rsidR="001202E9" w:rsidRPr="008E0093" w:rsidRDefault="001202E9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2949900" w14:textId="77777777" w:rsidR="001202E9" w:rsidRPr="008E0093" w:rsidRDefault="001202E9" w:rsidP="00A12F5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9BE7894" w14:textId="77777777" w:rsidR="001202E9" w:rsidRPr="008E0093" w:rsidRDefault="001202E9" w:rsidP="00A12F5B">
            <w:pPr>
              <w:jc w:val="center"/>
              <w:rPr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B24AEF6" w14:textId="77777777" w:rsidR="001202E9" w:rsidRPr="008E0093" w:rsidRDefault="001202E9" w:rsidP="00A12F5B">
            <w:pPr>
              <w:jc w:val="center"/>
              <w:rPr>
                <w:szCs w:val="20"/>
              </w:rPr>
            </w:pPr>
          </w:p>
        </w:tc>
      </w:tr>
    </w:tbl>
    <w:p w14:paraId="20ECF28D" w14:textId="77777777" w:rsidR="00843980" w:rsidRDefault="00843980" w:rsidP="00F63692">
      <w:pPr>
        <w:rPr>
          <w:rFonts w:cs="Arial"/>
          <w:sz w:val="24"/>
          <w:szCs w:val="24"/>
        </w:rPr>
      </w:pPr>
    </w:p>
    <w:p w14:paraId="29CB685B" w14:textId="77777777" w:rsidR="001E309D" w:rsidRDefault="001E309D" w:rsidP="00F63692">
      <w:pPr>
        <w:rPr>
          <w:rFonts w:cs="Arial"/>
          <w:sz w:val="24"/>
          <w:szCs w:val="24"/>
        </w:rPr>
      </w:pPr>
    </w:p>
    <w:p w14:paraId="7115C082" w14:textId="77777777" w:rsidR="001E309D" w:rsidRPr="006D74AC" w:rsidRDefault="001E309D" w:rsidP="001E309D">
      <w:pPr>
        <w:pStyle w:val="h20"/>
      </w:pPr>
      <w:r w:rsidRPr="006D74AC">
        <w:t>Kompetenzbereich</w:t>
      </w:r>
    </w:p>
    <w:p w14:paraId="6A872267" w14:textId="34E68F4F" w:rsidR="001E309D" w:rsidRPr="006C7BDF" w:rsidRDefault="001E309D" w:rsidP="00811604">
      <w:pPr>
        <w:pStyle w:val="h23"/>
        <w:numPr>
          <w:ilvl w:val="0"/>
          <w:numId w:val="2"/>
        </w:numPr>
        <w:tabs>
          <w:tab w:val="left" w:pos="142"/>
          <w:tab w:val="left" w:pos="426"/>
        </w:tabs>
        <w:spacing w:after="0"/>
        <w:ind w:left="0" w:firstLine="0"/>
      </w:pPr>
      <w:bookmarkStart w:id="3" w:name="_Hlk139463048"/>
      <w:r>
        <w:t xml:space="preserve">Schwerpunkt </w:t>
      </w:r>
      <w:r w:rsidR="0046470E">
        <w:t>Betriebstechnik</w:t>
      </w:r>
    </w:p>
    <w:bookmarkEnd w:id="3"/>
    <w:p w14:paraId="5D3FA7E7" w14:textId="77777777" w:rsidR="001E309D" w:rsidRPr="006D74AC" w:rsidRDefault="001E309D" w:rsidP="001E309D">
      <w:pPr>
        <w:spacing w:after="0"/>
      </w:pP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1E309D" w:rsidRPr="003F1CE4" w14:paraId="374C7379" w14:textId="77777777" w:rsidTr="00702F65">
        <w:trPr>
          <w:trHeight w:hRule="exact" w:val="552"/>
        </w:trPr>
        <w:tc>
          <w:tcPr>
            <w:tcW w:w="6124" w:type="dxa"/>
            <w:shd w:val="clear" w:color="auto" w:fill="7F8C54"/>
            <w:vAlign w:val="center"/>
          </w:tcPr>
          <w:p w14:paraId="6E1924A1" w14:textId="0B6221DB" w:rsidR="001E309D" w:rsidRPr="00526133" w:rsidRDefault="00526133" w:rsidP="00A12F5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26133">
              <w:rPr>
                <w:b/>
                <w:bCs/>
                <w:color w:val="FFFFFF" w:themeColor="background1"/>
                <w:sz w:val="22"/>
              </w:rPr>
              <w:t>Benutzerendgeräte und Peripheriegeräte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59F1AEA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3D86889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02F2E55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1D112F33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E309D" w:rsidRPr="003F1CE4" w14:paraId="60E81CCC" w14:textId="77777777" w:rsidTr="00A12F5B">
        <w:trPr>
          <w:trHeight w:hRule="exact" w:val="454"/>
        </w:trPr>
        <w:tc>
          <w:tcPr>
            <w:tcW w:w="6124" w:type="dxa"/>
            <w:shd w:val="clear" w:color="auto" w:fill="BFBFBF"/>
            <w:vAlign w:val="center"/>
          </w:tcPr>
          <w:p w14:paraId="0AF6A86D" w14:textId="1F4D8895" w:rsidR="001E309D" w:rsidRPr="0046470E" w:rsidRDefault="0046470E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bCs/>
                <w:color w:val="FFFFFF" w:themeColor="background1"/>
                <w:szCs w:val="20"/>
                <w:lang w:eastAsia="de-AT"/>
              </w:rPr>
            </w:pPr>
            <w:r w:rsidRPr="0046470E">
              <w:rPr>
                <w:rFonts w:cs="Arial"/>
                <w:b/>
                <w:bCs/>
                <w:color w:val="FFFFFF" w:themeColor="background1"/>
                <w:szCs w:val="20"/>
                <w:lang w:eastAsia="de-AT"/>
              </w:rPr>
              <w:t>Ihr Lehrling kann…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3A80B4E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0C68188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A642235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E81495C" w14:textId="77777777" w:rsidR="001E309D" w:rsidRPr="003F1CE4" w:rsidRDefault="001E309D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309D" w:rsidRPr="003F1CE4" w14:paraId="02A34EE7" w14:textId="77777777" w:rsidTr="008A0034">
        <w:trPr>
          <w:trHeight w:val="743"/>
        </w:trPr>
        <w:tc>
          <w:tcPr>
            <w:tcW w:w="6124" w:type="dxa"/>
            <w:shd w:val="clear" w:color="auto" w:fill="auto"/>
            <w:vAlign w:val="center"/>
          </w:tcPr>
          <w:p w14:paraId="43A597CC" w14:textId="3B789F81" w:rsidR="001E309D" w:rsidRPr="008963FF" w:rsidRDefault="008963FF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8963FF">
              <w:rPr>
                <w:rFonts w:ascii="Cambria" w:hAnsi="Cambria"/>
                <w:sz w:val="20"/>
                <w:szCs w:val="16"/>
              </w:rPr>
              <w:t>Kenntnis des Konfigurierens von Endgeräten (Datenklassifizierung, Schnittstellen, Parameter)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2BD5735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74C76DE2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1CF6AF1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D46727F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E309D" w:rsidRPr="003F1CE4" w14:paraId="011007F0" w14:textId="77777777" w:rsidTr="00E2065A">
        <w:trPr>
          <w:trHeight w:val="472"/>
        </w:trPr>
        <w:tc>
          <w:tcPr>
            <w:tcW w:w="6124" w:type="dxa"/>
            <w:shd w:val="clear" w:color="auto" w:fill="auto"/>
            <w:vAlign w:val="center"/>
          </w:tcPr>
          <w:p w14:paraId="4E16A273" w14:textId="3633588F" w:rsidR="001E309D" w:rsidRPr="008963FF" w:rsidRDefault="00E2065A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E2065A">
              <w:rPr>
                <w:rFonts w:ascii="Cambria" w:hAnsi="Cambria"/>
                <w:sz w:val="20"/>
                <w:szCs w:val="16"/>
              </w:rPr>
              <w:t>Mitwirken beim Konfigurieren von Endgeräten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562E7E6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E675665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D6A337C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E46113D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E309D" w:rsidRPr="003F1CE4" w14:paraId="3703E1FC" w14:textId="77777777" w:rsidTr="00275586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5F0D2D32" w14:textId="25C3414D" w:rsidR="001E309D" w:rsidRPr="008963FF" w:rsidRDefault="00275586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275586">
              <w:rPr>
                <w:rFonts w:ascii="Cambria" w:hAnsi="Cambria"/>
                <w:sz w:val="20"/>
                <w:szCs w:val="16"/>
              </w:rPr>
              <w:t>Konfigurieren von Endgeräten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78BBB0C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6937F2B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3827D39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000ABD11" w14:textId="77777777" w:rsidR="001E309D" w:rsidRPr="008963FF" w:rsidRDefault="001E309D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5FA96E4E" w14:textId="77777777" w:rsidTr="00A12F5B">
        <w:trPr>
          <w:trHeight w:hRule="exact" w:val="552"/>
        </w:trPr>
        <w:tc>
          <w:tcPr>
            <w:tcW w:w="6124" w:type="dxa"/>
            <w:shd w:val="clear" w:color="auto" w:fill="7F8C54"/>
            <w:vAlign w:val="center"/>
          </w:tcPr>
          <w:p w14:paraId="12EBC2DD" w14:textId="7005F938" w:rsidR="00266420" w:rsidRPr="00526133" w:rsidRDefault="00266420" w:rsidP="00A12F5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66420">
              <w:rPr>
                <w:b/>
                <w:bCs/>
                <w:color w:val="FFFFFF" w:themeColor="background1"/>
                <w:sz w:val="22"/>
              </w:rPr>
              <w:t>Lösungsbau (IT-Solutions)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799F5AE5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716EEF63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47E28DE5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96A5771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66420" w:rsidRPr="003F1CE4" w14:paraId="4CB05B6A" w14:textId="77777777" w:rsidTr="00A12F5B">
        <w:trPr>
          <w:trHeight w:hRule="exact" w:val="454"/>
        </w:trPr>
        <w:tc>
          <w:tcPr>
            <w:tcW w:w="6124" w:type="dxa"/>
            <w:shd w:val="clear" w:color="auto" w:fill="BFBFBF"/>
            <w:vAlign w:val="center"/>
          </w:tcPr>
          <w:p w14:paraId="01F98187" w14:textId="77777777" w:rsidR="00266420" w:rsidRPr="0046470E" w:rsidRDefault="00266420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bCs/>
                <w:color w:val="FFFFFF" w:themeColor="background1"/>
                <w:szCs w:val="20"/>
                <w:lang w:eastAsia="de-AT"/>
              </w:rPr>
            </w:pPr>
            <w:r w:rsidRPr="0046470E">
              <w:rPr>
                <w:rFonts w:cs="Arial"/>
                <w:b/>
                <w:bCs/>
                <w:color w:val="FFFFFF" w:themeColor="background1"/>
                <w:szCs w:val="20"/>
                <w:lang w:eastAsia="de-AT"/>
              </w:rPr>
              <w:t>Ihr Lehrling kann…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BEACDB1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9E1DB3D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48A49F22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E79AB5F" w14:textId="77777777" w:rsidR="00266420" w:rsidRPr="003F1CE4" w:rsidRDefault="00266420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6420" w:rsidRPr="003F1CE4" w14:paraId="49B6EF68" w14:textId="77777777" w:rsidTr="00A778C3">
        <w:trPr>
          <w:trHeight w:val="413"/>
        </w:trPr>
        <w:tc>
          <w:tcPr>
            <w:tcW w:w="6124" w:type="dxa"/>
            <w:shd w:val="clear" w:color="auto" w:fill="auto"/>
            <w:vAlign w:val="center"/>
          </w:tcPr>
          <w:p w14:paraId="24AFCDBF" w14:textId="06D159E8" w:rsidR="00266420" w:rsidRPr="008963FF" w:rsidRDefault="00C05472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C05472">
              <w:rPr>
                <w:rFonts w:ascii="Cambria" w:hAnsi="Cambria"/>
                <w:sz w:val="20"/>
                <w:szCs w:val="16"/>
              </w:rPr>
              <w:t>Kenntnis des Lösungsbaus (IT-Solutions)</w:t>
            </w:r>
          </w:p>
        </w:tc>
        <w:tc>
          <w:tcPr>
            <w:tcW w:w="760" w:type="dxa"/>
            <w:shd w:val="clear" w:color="auto" w:fill="auto"/>
          </w:tcPr>
          <w:p w14:paraId="0774E2DF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A302741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45EC2D4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2650D2B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401FD642" w14:textId="77777777" w:rsidTr="00F216B4">
        <w:trPr>
          <w:trHeight w:val="988"/>
        </w:trPr>
        <w:tc>
          <w:tcPr>
            <w:tcW w:w="6124" w:type="dxa"/>
            <w:shd w:val="clear" w:color="auto" w:fill="auto"/>
            <w:vAlign w:val="center"/>
          </w:tcPr>
          <w:p w14:paraId="0A0B38E2" w14:textId="56B49D65" w:rsidR="00266420" w:rsidRPr="008963FF" w:rsidRDefault="00080176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080176">
              <w:rPr>
                <w:rFonts w:ascii="Cambria" w:hAnsi="Cambria"/>
                <w:sz w:val="20"/>
                <w:szCs w:val="16"/>
              </w:rPr>
              <w:t xml:space="preserve">Mitwirken bei der Planung und beim Aufbau neuer Umgebungen (Konzeption, Architektur, </w:t>
            </w:r>
            <w:proofErr w:type="spellStart"/>
            <w:r w:rsidRPr="00080176">
              <w:rPr>
                <w:rFonts w:ascii="Cambria" w:hAnsi="Cambria"/>
                <w:sz w:val="20"/>
                <w:szCs w:val="16"/>
              </w:rPr>
              <w:t>Sizing</w:t>
            </w:r>
            <w:proofErr w:type="spellEnd"/>
            <w:r w:rsidRPr="00080176">
              <w:rPr>
                <w:rFonts w:ascii="Cambria" w:hAnsi="Cambria"/>
                <w:sz w:val="20"/>
                <w:szCs w:val="16"/>
              </w:rPr>
              <w:t>, Integration in die Anwendungslandschaft, Installation und Konfiguration)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B91F03E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8BA78ED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04BE066D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09092D69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314A6BE3" w14:textId="77777777" w:rsidTr="00A778C3">
        <w:trPr>
          <w:trHeight w:val="420"/>
        </w:trPr>
        <w:tc>
          <w:tcPr>
            <w:tcW w:w="6124" w:type="dxa"/>
            <w:shd w:val="clear" w:color="auto" w:fill="auto"/>
            <w:vAlign w:val="center"/>
          </w:tcPr>
          <w:p w14:paraId="206B75E6" w14:textId="1EA4F265" w:rsidR="00266420" w:rsidRPr="008963FF" w:rsidRDefault="00EE6AD4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EE6AD4">
              <w:rPr>
                <w:rFonts w:ascii="Cambria" w:hAnsi="Cambria"/>
                <w:sz w:val="20"/>
                <w:szCs w:val="16"/>
              </w:rPr>
              <w:t>Erstellung von technischen Konzeptionen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596BCD0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2D6639D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45B82EAA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45E3052D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36DC0479" w14:textId="77777777" w:rsidTr="003E5181">
        <w:trPr>
          <w:trHeight w:val="571"/>
        </w:trPr>
        <w:tc>
          <w:tcPr>
            <w:tcW w:w="6124" w:type="dxa"/>
            <w:shd w:val="clear" w:color="auto" w:fill="auto"/>
            <w:vAlign w:val="center"/>
          </w:tcPr>
          <w:p w14:paraId="2A906E95" w14:textId="4096C153" w:rsidR="00266420" w:rsidRPr="008963FF" w:rsidRDefault="003E5181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3E5181">
              <w:rPr>
                <w:rFonts w:ascii="Cambria" w:hAnsi="Cambria"/>
                <w:sz w:val="20"/>
                <w:szCs w:val="16"/>
              </w:rPr>
              <w:t>Kenntnis des betrieblichen Anwendungs-managements sowie zugehöriger Methodiken</w:t>
            </w:r>
          </w:p>
        </w:tc>
        <w:tc>
          <w:tcPr>
            <w:tcW w:w="760" w:type="dxa"/>
            <w:shd w:val="clear" w:color="auto" w:fill="auto"/>
          </w:tcPr>
          <w:p w14:paraId="01EF1B6E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CFC0182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AD2BB0E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15F0F56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1D1CDB7A" w14:textId="77777777" w:rsidTr="007455C1">
        <w:trPr>
          <w:trHeight w:val="551"/>
        </w:trPr>
        <w:tc>
          <w:tcPr>
            <w:tcW w:w="6124" w:type="dxa"/>
            <w:shd w:val="clear" w:color="auto" w:fill="auto"/>
            <w:vAlign w:val="center"/>
          </w:tcPr>
          <w:p w14:paraId="4A41A7DC" w14:textId="7252E733" w:rsidR="00266420" w:rsidRPr="008963FF" w:rsidRDefault="007455C1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7455C1">
              <w:rPr>
                <w:rFonts w:ascii="Cambria" w:hAnsi="Cambria"/>
                <w:sz w:val="20"/>
                <w:szCs w:val="16"/>
              </w:rPr>
              <w:t>Mitwirken beim Steuern und Durchführen des betrieblichen Anwendungsmanagements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3D17591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59822EE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880C379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ED7EFF1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6A4071CF" w14:textId="77777777" w:rsidTr="00A778C3">
        <w:trPr>
          <w:trHeight w:val="829"/>
        </w:trPr>
        <w:tc>
          <w:tcPr>
            <w:tcW w:w="6124" w:type="dxa"/>
            <w:shd w:val="clear" w:color="auto" w:fill="auto"/>
            <w:vAlign w:val="center"/>
          </w:tcPr>
          <w:p w14:paraId="5FCF7F6E" w14:textId="5D44AE87" w:rsidR="00266420" w:rsidRPr="008963FF" w:rsidRDefault="00A778C3" w:rsidP="00A778C3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A778C3">
              <w:rPr>
                <w:rFonts w:ascii="Cambria" w:hAnsi="Cambria"/>
                <w:sz w:val="20"/>
                <w:szCs w:val="16"/>
              </w:rPr>
              <w:t>Mitwirken beim Erarbeiten von Lösungen und der Erstellung von</w:t>
            </w:r>
            <w:r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A778C3">
              <w:rPr>
                <w:rFonts w:ascii="Cambria" w:hAnsi="Cambria"/>
                <w:sz w:val="20"/>
                <w:szCs w:val="16"/>
              </w:rPr>
              <w:t>Präsentationen und Entscheidungsvorlagen sowie beim betrieblichen</w:t>
            </w:r>
            <w:r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A778C3">
              <w:rPr>
                <w:rFonts w:ascii="Cambria" w:hAnsi="Cambria"/>
                <w:sz w:val="20"/>
                <w:szCs w:val="16"/>
              </w:rPr>
              <w:t>Umsetzen von Lösungen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6587D72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7BD15A1F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97B640E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7DBA2C3F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266420" w:rsidRPr="003F1CE4" w14:paraId="48FD51D3" w14:textId="77777777" w:rsidTr="00416BAC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09B2F09" w14:textId="5F950145" w:rsidR="00266420" w:rsidRPr="008963FF" w:rsidRDefault="00A778C3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A778C3">
              <w:rPr>
                <w:rFonts w:ascii="Cambria" w:hAnsi="Cambria"/>
                <w:sz w:val="20"/>
                <w:szCs w:val="16"/>
              </w:rPr>
              <w:t>Mitwirken bei der Fehleranalyse der betrieblichen IT</w:t>
            </w:r>
            <w:r w:rsidR="00416BAC">
              <w:rPr>
                <w:rFonts w:ascii="Cambria" w:hAnsi="Cambria"/>
                <w:sz w:val="20"/>
                <w:szCs w:val="16"/>
              </w:rPr>
              <w:t>-</w:t>
            </w:r>
            <w:r w:rsidRPr="00A778C3">
              <w:rPr>
                <w:rFonts w:ascii="Cambria" w:hAnsi="Cambria"/>
                <w:sz w:val="20"/>
                <w:szCs w:val="16"/>
              </w:rPr>
              <w:t>Landschaft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C6847C2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795AEFF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4675E73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3C9F5E9C" w14:textId="77777777" w:rsidR="00266420" w:rsidRPr="008963FF" w:rsidRDefault="00266420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</w:tbl>
    <w:p w14:paraId="756DF2AA" w14:textId="77777777" w:rsidR="008963FF" w:rsidRDefault="008963FF">
      <w:r>
        <w:br w:type="page"/>
      </w: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144FE1" w:rsidRPr="003F1CE4" w14:paraId="5CFDEE6F" w14:textId="77777777" w:rsidTr="00A12F5B">
        <w:trPr>
          <w:trHeight w:hRule="exact" w:val="552"/>
        </w:trPr>
        <w:tc>
          <w:tcPr>
            <w:tcW w:w="6124" w:type="dxa"/>
            <w:shd w:val="clear" w:color="auto" w:fill="7F8C54"/>
            <w:vAlign w:val="center"/>
          </w:tcPr>
          <w:p w14:paraId="2D7498B0" w14:textId="1E28CE6F" w:rsidR="00144FE1" w:rsidRPr="00526133" w:rsidRDefault="00144FE1" w:rsidP="00A12F5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44FE1">
              <w:rPr>
                <w:b/>
                <w:bCs/>
                <w:color w:val="FFFFFF" w:themeColor="background1"/>
                <w:sz w:val="22"/>
              </w:rPr>
              <w:t>Applikationen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6D12761F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784A6976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9BCCAC7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ABC1853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3F1C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3F1C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44FE1" w:rsidRPr="003F1CE4" w14:paraId="170DB1BD" w14:textId="77777777" w:rsidTr="00A12F5B">
        <w:trPr>
          <w:trHeight w:hRule="exact" w:val="454"/>
        </w:trPr>
        <w:tc>
          <w:tcPr>
            <w:tcW w:w="6124" w:type="dxa"/>
            <w:shd w:val="clear" w:color="auto" w:fill="BFBFBF"/>
            <w:vAlign w:val="center"/>
          </w:tcPr>
          <w:p w14:paraId="14B100B4" w14:textId="77777777" w:rsidR="00144FE1" w:rsidRPr="0046470E" w:rsidRDefault="00144FE1" w:rsidP="00A12F5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bCs/>
                <w:color w:val="FFFFFF" w:themeColor="background1"/>
                <w:szCs w:val="20"/>
                <w:lang w:eastAsia="de-AT"/>
              </w:rPr>
            </w:pPr>
            <w:r w:rsidRPr="0046470E">
              <w:rPr>
                <w:rFonts w:cs="Arial"/>
                <w:b/>
                <w:bCs/>
                <w:color w:val="FFFFFF" w:themeColor="background1"/>
                <w:szCs w:val="20"/>
                <w:lang w:eastAsia="de-AT"/>
              </w:rPr>
              <w:t>Ihr Lehrling kann…</w:t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574ADD7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483DF0A4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B458DC3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65C1E93" w14:textId="77777777" w:rsidR="00144FE1" w:rsidRPr="003F1CE4" w:rsidRDefault="00144FE1" w:rsidP="00A12F5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44FE1" w:rsidRPr="003F1CE4" w14:paraId="0D0070F9" w14:textId="77777777" w:rsidTr="009D4112">
        <w:trPr>
          <w:trHeight w:val="978"/>
        </w:trPr>
        <w:tc>
          <w:tcPr>
            <w:tcW w:w="6124" w:type="dxa"/>
            <w:shd w:val="clear" w:color="auto" w:fill="auto"/>
            <w:vAlign w:val="center"/>
          </w:tcPr>
          <w:p w14:paraId="03686C51" w14:textId="73AF6890" w:rsidR="00144FE1" w:rsidRPr="008963FF" w:rsidRDefault="009D4112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9D4112">
              <w:rPr>
                <w:rFonts w:ascii="Cambria" w:hAnsi="Cambria"/>
                <w:sz w:val="20"/>
                <w:szCs w:val="16"/>
              </w:rPr>
              <w:t>Kenntnis des Identifizierens und Analysierens (Entitäten, Beziehungen, Beschreiben, Bestimmen von Datentypen) von Daten sowie von Datenbanken und Datenmodellen</w:t>
            </w:r>
          </w:p>
        </w:tc>
        <w:tc>
          <w:tcPr>
            <w:tcW w:w="760" w:type="dxa"/>
            <w:shd w:val="clear" w:color="auto" w:fill="auto"/>
          </w:tcPr>
          <w:p w14:paraId="58100BEF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7AA6A59D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62C7769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2EDEF41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59ACFB03" w14:textId="77777777" w:rsidTr="003A5CD7">
        <w:trPr>
          <w:trHeight w:val="1402"/>
        </w:trPr>
        <w:tc>
          <w:tcPr>
            <w:tcW w:w="6124" w:type="dxa"/>
            <w:shd w:val="clear" w:color="auto" w:fill="auto"/>
            <w:vAlign w:val="center"/>
          </w:tcPr>
          <w:p w14:paraId="64FACA8F" w14:textId="161EDD97" w:rsidR="00144FE1" w:rsidRPr="008963FF" w:rsidRDefault="003A5CD7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3A5CD7">
              <w:rPr>
                <w:rFonts w:ascii="Cambria" w:hAnsi="Cambria"/>
                <w:sz w:val="20"/>
                <w:szCs w:val="16"/>
              </w:rPr>
              <w:t>Kenntnis der Abläufe und Prozessschritte (Zugriffschnittstelle, Zugriffstechnologie, Transaktionskonzept, Programmierung, Testreihen, Benutzerabnahmetest/Benutzerinnenabnahmetest, Ergebnisprüfung) zum Entwickeln von Zugriffen auf eine Datenbank mit geeigneten Abfragesprachen</w:t>
            </w:r>
          </w:p>
        </w:tc>
        <w:tc>
          <w:tcPr>
            <w:tcW w:w="760" w:type="dxa"/>
            <w:shd w:val="clear" w:color="auto" w:fill="auto"/>
          </w:tcPr>
          <w:p w14:paraId="0439C27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36E5318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11A9148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1E846F4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6B620FB5" w14:textId="77777777" w:rsidTr="004B1CDB">
        <w:trPr>
          <w:trHeight w:val="699"/>
        </w:trPr>
        <w:tc>
          <w:tcPr>
            <w:tcW w:w="6124" w:type="dxa"/>
            <w:shd w:val="clear" w:color="auto" w:fill="auto"/>
            <w:vAlign w:val="center"/>
          </w:tcPr>
          <w:p w14:paraId="5C26793B" w14:textId="11687B70" w:rsidR="00144FE1" w:rsidRPr="008963FF" w:rsidRDefault="00A620DE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A620DE">
              <w:rPr>
                <w:rFonts w:ascii="Cambria" w:hAnsi="Cambria"/>
                <w:sz w:val="20"/>
                <w:szCs w:val="16"/>
              </w:rPr>
              <w:t>Mitwirken beim Entwickeln von Zugriffen auf eine Datenbank mit geeigneten Abfragesprachen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B05AFCA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3435ACAE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0A2E4FF4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DBDF4B8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045E73" w:rsidRPr="003F1CE4" w14:paraId="5A07D0EE" w14:textId="77777777" w:rsidTr="00045E73">
        <w:trPr>
          <w:trHeight w:val="695"/>
        </w:trPr>
        <w:tc>
          <w:tcPr>
            <w:tcW w:w="6124" w:type="dxa"/>
            <w:shd w:val="clear" w:color="auto" w:fill="auto"/>
            <w:vAlign w:val="center"/>
          </w:tcPr>
          <w:p w14:paraId="20423487" w14:textId="672C8601" w:rsidR="00144FE1" w:rsidRPr="008963FF" w:rsidRDefault="00045E73" w:rsidP="00045E73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045E73">
              <w:rPr>
                <w:rFonts w:ascii="Cambria" w:hAnsi="Cambria"/>
                <w:sz w:val="20"/>
                <w:szCs w:val="16"/>
              </w:rPr>
              <w:t>Entwickeln von Zugriffen auf eine Datenbank mit geeigneten</w:t>
            </w:r>
            <w:r>
              <w:rPr>
                <w:rFonts w:ascii="Cambria" w:hAnsi="Cambria"/>
                <w:sz w:val="20"/>
                <w:szCs w:val="16"/>
              </w:rPr>
              <w:t xml:space="preserve"> </w:t>
            </w:r>
            <w:r w:rsidRPr="00045E73">
              <w:rPr>
                <w:rFonts w:ascii="Cambria" w:hAnsi="Cambria"/>
                <w:sz w:val="20"/>
                <w:szCs w:val="16"/>
              </w:rPr>
              <w:t>Abfragesprachen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6E5D54B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A346534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71B564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EC8D7B3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3AB76005" w14:textId="77777777" w:rsidTr="001950BB">
        <w:trPr>
          <w:trHeight w:val="1131"/>
        </w:trPr>
        <w:tc>
          <w:tcPr>
            <w:tcW w:w="6124" w:type="dxa"/>
            <w:shd w:val="clear" w:color="auto" w:fill="auto"/>
            <w:vAlign w:val="center"/>
          </w:tcPr>
          <w:p w14:paraId="78E731AB" w14:textId="132168A4" w:rsidR="00144FE1" w:rsidRPr="008963FF" w:rsidRDefault="001950BB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1950BB">
              <w:rPr>
                <w:rFonts w:ascii="Cambria" w:hAnsi="Cambria"/>
                <w:sz w:val="20"/>
                <w:szCs w:val="16"/>
              </w:rPr>
              <w:t>Kenntnis der Abläufe und Prozessschritte zum Testen von Applikationen (Erstellen eines Test-konzepts, Einsetzen unterschiedlicher Testvorgehen, systematisches Testen, Sichern der Qualität)</w:t>
            </w:r>
          </w:p>
        </w:tc>
        <w:tc>
          <w:tcPr>
            <w:tcW w:w="760" w:type="dxa"/>
            <w:shd w:val="clear" w:color="auto" w:fill="auto"/>
          </w:tcPr>
          <w:p w14:paraId="58696CF3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F857B9E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1EE45855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391D78FD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74A5C6CC" w14:textId="77777777" w:rsidTr="00DF5DD6">
        <w:trPr>
          <w:trHeight w:val="835"/>
        </w:trPr>
        <w:tc>
          <w:tcPr>
            <w:tcW w:w="6124" w:type="dxa"/>
            <w:shd w:val="clear" w:color="auto" w:fill="auto"/>
            <w:vAlign w:val="center"/>
          </w:tcPr>
          <w:p w14:paraId="27EB7F0D" w14:textId="7CB3BA7E" w:rsidR="00144FE1" w:rsidRPr="008963FF" w:rsidRDefault="006B7125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6B7125">
              <w:rPr>
                <w:rFonts w:ascii="Cambria" w:hAnsi="Cambria"/>
                <w:sz w:val="20"/>
                <w:szCs w:val="16"/>
              </w:rPr>
              <w:t>Mitwirken beim Erarbeiten von Test- und Ver</w:t>
            </w:r>
            <w:proofErr w:type="spellStart"/>
            <w:r w:rsidRPr="006B7125">
              <w:rPr>
                <w:rFonts w:ascii="Cambria" w:hAnsi="Cambria"/>
                <w:sz w:val="20"/>
                <w:szCs w:val="16"/>
              </w:rPr>
              <w:t>sionierungskonzepten</w:t>
            </w:r>
            <w:proofErr w:type="spellEnd"/>
            <w:r w:rsidRPr="006B7125">
              <w:rPr>
                <w:rFonts w:ascii="Cambria" w:hAnsi="Cambria"/>
                <w:sz w:val="20"/>
                <w:szCs w:val="16"/>
              </w:rPr>
              <w:t xml:space="preserve"> für eine effiziente Entwicklung von neuen Applikationen</w:t>
            </w:r>
          </w:p>
        </w:tc>
        <w:tc>
          <w:tcPr>
            <w:tcW w:w="760" w:type="dxa"/>
            <w:shd w:val="clear" w:color="auto" w:fill="auto"/>
          </w:tcPr>
          <w:p w14:paraId="1075EA65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16ADE1E9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7C06A7B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BC1CB6D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32B216D8" w14:textId="77777777" w:rsidTr="00F07098">
        <w:trPr>
          <w:trHeight w:val="691"/>
        </w:trPr>
        <w:tc>
          <w:tcPr>
            <w:tcW w:w="6124" w:type="dxa"/>
            <w:shd w:val="clear" w:color="auto" w:fill="auto"/>
            <w:vAlign w:val="center"/>
          </w:tcPr>
          <w:p w14:paraId="16C874C7" w14:textId="29C442F3" w:rsidR="00144FE1" w:rsidRPr="008963FF" w:rsidRDefault="00F07098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F07098">
              <w:rPr>
                <w:rFonts w:ascii="Cambria" w:hAnsi="Cambria"/>
                <w:sz w:val="20"/>
                <w:szCs w:val="16"/>
              </w:rPr>
              <w:t>Erarbeiten von Test- und Versionierungskon</w:t>
            </w:r>
            <w:proofErr w:type="spellStart"/>
            <w:r w:rsidRPr="00F07098">
              <w:rPr>
                <w:rFonts w:ascii="Cambria" w:hAnsi="Cambria"/>
                <w:sz w:val="20"/>
                <w:szCs w:val="16"/>
              </w:rPr>
              <w:t>zepten</w:t>
            </w:r>
            <w:proofErr w:type="spellEnd"/>
            <w:r w:rsidRPr="00F07098">
              <w:rPr>
                <w:rFonts w:ascii="Cambria" w:hAnsi="Cambria"/>
                <w:sz w:val="20"/>
                <w:szCs w:val="16"/>
              </w:rPr>
              <w:t xml:space="preserve"> für eine effiziente Entwicklung von neuen Applikationen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334A2BA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5538865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0A467D3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1E300164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08CC8D57" w14:textId="77777777" w:rsidTr="00385EC4">
        <w:trPr>
          <w:trHeight w:val="1268"/>
        </w:trPr>
        <w:tc>
          <w:tcPr>
            <w:tcW w:w="6124" w:type="dxa"/>
            <w:shd w:val="clear" w:color="auto" w:fill="auto"/>
            <w:vAlign w:val="center"/>
          </w:tcPr>
          <w:p w14:paraId="75233B2D" w14:textId="35A0C0D3" w:rsidR="00144FE1" w:rsidRPr="008963FF" w:rsidRDefault="00385EC4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385EC4">
              <w:rPr>
                <w:rFonts w:ascii="Cambria" w:hAnsi="Cambria"/>
                <w:sz w:val="20"/>
                <w:szCs w:val="16"/>
              </w:rPr>
              <w:t>Mitwirken beim Ausführen von Tests (inklusive Bereitstellen von Testdaten, Erstellen von Testfällen, Sicherstellen, dass alle Funktionen getestet werden) sowie beim Dokumentieren der Testergebnisse in einem Testprotokoll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3A21DF7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5D6466DE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FCB4031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36A8711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4757EBE4" w14:textId="77777777" w:rsidTr="00F602C6">
        <w:trPr>
          <w:trHeight w:val="989"/>
        </w:trPr>
        <w:tc>
          <w:tcPr>
            <w:tcW w:w="6124" w:type="dxa"/>
            <w:shd w:val="clear" w:color="auto" w:fill="auto"/>
            <w:vAlign w:val="center"/>
          </w:tcPr>
          <w:p w14:paraId="2A57073E" w14:textId="1EB7586A" w:rsidR="00144FE1" w:rsidRPr="008963FF" w:rsidRDefault="00F602C6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F602C6">
              <w:rPr>
                <w:rFonts w:ascii="Cambria" w:hAnsi="Cambria"/>
                <w:sz w:val="20"/>
                <w:szCs w:val="16"/>
              </w:rPr>
              <w:t>Ausführen von Tests (inklusive Bereitstellen von Testdaten, Erstellen von Testfällen, Sicherstellen, dass alle Funktionen getestet werden) sowie Dokumentieren der Testergebnisse in einem Testprotokoll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7BD97AF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F70FD5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CB33071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156506A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144FE1" w:rsidRPr="003F1CE4" w14:paraId="78CB4DF6" w14:textId="77777777" w:rsidTr="00314EFD">
        <w:trPr>
          <w:trHeight w:val="705"/>
        </w:trPr>
        <w:tc>
          <w:tcPr>
            <w:tcW w:w="6124" w:type="dxa"/>
            <w:shd w:val="clear" w:color="auto" w:fill="auto"/>
            <w:vAlign w:val="center"/>
          </w:tcPr>
          <w:p w14:paraId="13016D90" w14:textId="2CA6EFF8" w:rsidR="00144FE1" w:rsidRPr="008963FF" w:rsidRDefault="00314EFD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314EFD">
              <w:rPr>
                <w:rFonts w:ascii="Cambria" w:hAnsi="Cambria"/>
                <w:sz w:val="20"/>
                <w:szCs w:val="16"/>
              </w:rPr>
              <w:t>Mitwirken beim Be-urteilen der Testergebnisse und beim Ableiten von Maßnahmen im Anlassfall (z</w:t>
            </w:r>
            <w:r>
              <w:rPr>
                <w:rFonts w:ascii="Cambria" w:hAnsi="Cambria"/>
                <w:sz w:val="20"/>
                <w:szCs w:val="16"/>
              </w:rPr>
              <w:t xml:space="preserve">. </w:t>
            </w:r>
            <w:r w:rsidRPr="00314EFD">
              <w:rPr>
                <w:rFonts w:ascii="Cambria" w:hAnsi="Cambria"/>
                <w:sz w:val="20"/>
                <w:szCs w:val="16"/>
              </w:rPr>
              <w:t>B</w:t>
            </w:r>
            <w:r>
              <w:rPr>
                <w:rFonts w:ascii="Cambria" w:hAnsi="Cambria"/>
                <w:sz w:val="20"/>
                <w:szCs w:val="16"/>
              </w:rPr>
              <w:t>.</w:t>
            </w:r>
            <w:r w:rsidRPr="00314EFD">
              <w:rPr>
                <w:rFonts w:ascii="Cambria" w:hAnsi="Cambria"/>
                <w:sz w:val="20"/>
                <w:szCs w:val="16"/>
              </w:rPr>
              <w:t xml:space="preserve"> Fehlerbehebung)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8D4D7B9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864A6B4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85C20B5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15F8702" w14:textId="77777777" w:rsidR="00144FE1" w:rsidRPr="008963FF" w:rsidRDefault="00144FE1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A67D53" w:rsidRPr="003F1CE4" w14:paraId="0978E422" w14:textId="77777777" w:rsidTr="00952C78">
        <w:trPr>
          <w:trHeight w:val="702"/>
        </w:trPr>
        <w:tc>
          <w:tcPr>
            <w:tcW w:w="6124" w:type="dxa"/>
            <w:shd w:val="clear" w:color="auto" w:fill="auto"/>
            <w:vAlign w:val="center"/>
          </w:tcPr>
          <w:p w14:paraId="307EAA53" w14:textId="645D6679" w:rsidR="00A67D53" w:rsidRPr="008963FF" w:rsidRDefault="00952C78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952C78">
              <w:rPr>
                <w:rFonts w:ascii="Cambria" w:hAnsi="Cambria"/>
                <w:sz w:val="20"/>
                <w:szCs w:val="16"/>
              </w:rPr>
              <w:t>Beurteilen der Testergebnisse und Ableiten von Maßnahmen im Anlassfall (z</w:t>
            </w:r>
            <w:r>
              <w:rPr>
                <w:rFonts w:ascii="Cambria" w:hAnsi="Cambria"/>
                <w:sz w:val="20"/>
                <w:szCs w:val="16"/>
              </w:rPr>
              <w:t xml:space="preserve">. </w:t>
            </w:r>
            <w:r w:rsidRPr="00952C78">
              <w:rPr>
                <w:rFonts w:ascii="Cambria" w:hAnsi="Cambria"/>
                <w:sz w:val="20"/>
                <w:szCs w:val="16"/>
              </w:rPr>
              <w:t>B</w:t>
            </w:r>
            <w:r>
              <w:rPr>
                <w:rFonts w:ascii="Cambria" w:hAnsi="Cambria"/>
                <w:sz w:val="20"/>
                <w:szCs w:val="16"/>
              </w:rPr>
              <w:t>.</w:t>
            </w:r>
            <w:r w:rsidRPr="00952C78">
              <w:rPr>
                <w:rFonts w:ascii="Cambria" w:hAnsi="Cambria"/>
                <w:sz w:val="20"/>
                <w:szCs w:val="16"/>
              </w:rPr>
              <w:t xml:space="preserve"> Fehlerbehebung)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658F238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D510D70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97D32EA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31721CF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A67D53" w:rsidRPr="003F1CE4" w14:paraId="1692A19A" w14:textId="77777777" w:rsidTr="00B40915">
        <w:trPr>
          <w:trHeight w:val="1123"/>
        </w:trPr>
        <w:tc>
          <w:tcPr>
            <w:tcW w:w="6124" w:type="dxa"/>
            <w:shd w:val="clear" w:color="auto" w:fill="auto"/>
            <w:vAlign w:val="center"/>
          </w:tcPr>
          <w:p w14:paraId="04A8061C" w14:textId="4834E164" w:rsidR="00A67D53" w:rsidRPr="008963FF" w:rsidRDefault="00B40915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B40915">
              <w:rPr>
                <w:rFonts w:ascii="Cambria" w:hAnsi="Cambria"/>
                <w:sz w:val="20"/>
                <w:szCs w:val="16"/>
              </w:rPr>
              <w:t>Kenntnis des Implementierens von Benutzerschnittstellen für Applikationen unter Berücksichtigung der Ergonomie, Benutzerfreundlichkeit (grafische Benutzerschnittstellen GUI), CI/CD-Vorgaben, gute Wartbarkeit</w:t>
            </w:r>
          </w:p>
        </w:tc>
        <w:tc>
          <w:tcPr>
            <w:tcW w:w="760" w:type="dxa"/>
            <w:shd w:val="clear" w:color="auto" w:fill="auto"/>
          </w:tcPr>
          <w:p w14:paraId="3CFF1B71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21CC8B87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3F118CD7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1F54E2EF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A67D53" w:rsidRPr="003F1CE4" w14:paraId="2B3A5598" w14:textId="77777777" w:rsidTr="00312D65">
        <w:trPr>
          <w:trHeight w:val="686"/>
        </w:trPr>
        <w:tc>
          <w:tcPr>
            <w:tcW w:w="6124" w:type="dxa"/>
            <w:shd w:val="clear" w:color="auto" w:fill="auto"/>
            <w:vAlign w:val="center"/>
          </w:tcPr>
          <w:p w14:paraId="4257F46F" w14:textId="57F7D592" w:rsidR="00A67D53" w:rsidRPr="008963FF" w:rsidRDefault="00312D65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312D65">
              <w:rPr>
                <w:rFonts w:ascii="Cambria" w:hAnsi="Cambria"/>
                <w:sz w:val="20"/>
                <w:szCs w:val="16"/>
              </w:rPr>
              <w:t>Mitwirken beim Implementieren von Benutzerschnittstellen für Applikationen</w:t>
            </w:r>
          </w:p>
        </w:tc>
        <w:tc>
          <w:tcPr>
            <w:tcW w:w="760" w:type="dxa"/>
            <w:shd w:val="clear" w:color="auto" w:fill="auto"/>
          </w:tcPr>
          <w:p w14:paraId="43490F3B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4DA1A28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E2A5490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8FADE98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  <w:tr w:rsidR="00A67D53" w:rsidRPr="003F1CE4" w14:paraId="3E98CB2D" w14:textId="77777777" w:rsidTr="00312D65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616D69E" w14:textId="2D2BE559" w:rsidR="00A67D53" w:rsidRPr="008963FF" w:rsidRDefault="00312D65" w:rsidP="00A12F5B">
            <w:pPr>
              <w:pStyle w:val="Default"/>
              <w:rPr>
                <w:rFonts w:ascii="Cambria" w:hAnsi="Cambria"/>
                <w:sz w:val="20"/>
                <w:szCs w:val="16"/>
              </w:rPr>
            </w:pPr>
            <w:r w:rsidRPr="00312D65">
              <w:rPr>
                <w:rFonts w:ascii="Cambria" w:hAnsi="Cambria"/>
                <w:sz w:val="20"/>
                <w:szCs w:val="16"/>
              </w:rPr>
              <w:t>Implementieren von Benutzerschnittstellen für Applikationen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53458DF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44224F4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4890521F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14:paraId="63AB52EA" w14:textId="77777777" w:rsidR="00A67D53" w:rsidRPr="008963FF" w:rsidRDefault="00A67D53" w:rsidP="00A12F5B">
            <w:pPr>
              <w:spacing w:before="40" w:after="40"/>
              <w:jc w:val="center"/>
              <w:rPr>
                <w:szCs w:val="16"/>
              </w:rPr>
            </w:pPr>
          </w:p>
        </w:tc>
      </w:tr>
    </w:tbl>
    <w:p w14:paraId="734364CC" w14:textId="77777777" w:rsidR="001E309D" w:rsidRPr="006D74AC" w:rsidRDefault="001E309D" w:rsidP="00F63692">
      <w:pPr>
        <w:rPr>
          <w:rFonts w:cs="Arial"/>
          <w:sz w:val="24"/>
          <w:szCs w:val="24"/>
        </w:rPr>
      </w:pPr>
    </w:p>
    <w:sectPr w:rsidR="001E309D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16482B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322410BA" w:rsidR="00843980" w:rsidRDefault="003F4D96" w:rsidP="00843980">
          <w:pPr>
            <w:pStyle w:val="fusszeiletext"/>
            <w:ind w:left="0"/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Pr="003F4D96">
            <w:rPr>
              <w:rStyle w:val="FuzeileZchn"/>
              <w:color w:val="FFFFFF" w:themeColor="background1"/>
              <w:sz w:val="18"/>
              <w:szCs w:val="18"/>
            </w:rPr>
            <w:t>Informationstechnologie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74624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43904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0CECD0B3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3F4D96" w:rsidRPr="003F4D96">
            <w:rPr>
              <w:rStyle w:val="FuzeileZchn"/>
              <w:color w:val="FFFFFF" w:themeColor="background1"/>
              <w:sz w:val="18"/>
              <w:szCs w:val="18"/>
            </w:rPr>
            <w:t>Informationstechnologie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689"/>
    <w:multiLevelType w:val="hybridMultilevel"/>
    <w:tmpl w:val="39248B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425"/>
    <w:multiLevelType w:val="hybridMultilevel"/>
    <w:tmpl w:val="39248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2"/>
  </w:num>
  <w:num w:numId="2" w16cid:durableId="628821940">
    <w:abstractNumId w:val="0"/>
  </w:num>
  <w:num w:numId="3" w16cid:durableId="70398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5BE2"/>
    <w:rsid w:val="00005ED7"/>
    <w:rsid w:val="0000759A"/>
    <w:rsid w:val="0001586D"/>
    <w:rsid w:val="000220C9"/>
    <w:rsid w:val="00037A19"/>
    <w:rsid w:val="00041FF1"/>
    <w:rsid w:val="00045E73"/>
    <w:rsid w:val="000521E5"/>
    <w:rsid w:val="000757D3"/>
    <w:rsid w:val="00080176"/>
    <w:rsid w:val="00086CF3"/>
    <w:rsid w:val="000A6CB6"/>
    <w:rsid w:val="000B5C15"/>
    <w:rsid w:val="000C0621"/>
    <w:rsid w:val="000C3884"/>
    <w:rsid w:val="000C6E61"/>
    <w:rsid w:val="000D143F"/>
    <w:rsid w:val="000D70E4"/>
    <w:rsid w:val="000E0141"/>
    <w:rsid w:val="000E7017"/>
    <w:rsid w:val="000F3D68"/>
    <w:rsid w:val="001202E9"/>
    <w:rsid w:val="001308A7"/>
    <w:rsid w:val="00132263"/>
    <w:rsid w:val="00144FE1"/>
    <w:rsid w:val="00154085"/>
    <w:rsid w:val="0016482B"/>
    <w:rsid w:val="00176181"/>
    <w:rsid w:val="00191251"/>
    <w:rsid w:val="001950BB"/>
    <w:rsid w:val="00196378"/>
    <w:rsid w:val="00196D02"/>
    <w:rsid w:val="001A3996"/>
    <w:rsid w:val="001A59CB"/>
    <w:rsid w:val="001C0422"/>
    <w:rsid w:val="001C2E91"/>
    <w:rsid w:val="001C3222"/>
    <w:rsid w:val="001D3372"/>
    <w:rsid w:val="001E309D"/>
    <w:rsid w:val="001E7A99"/>
    <w:rsid w:val="001F17EE"/>
    <w:rsid w:val="002411D4"/>
    <w:rsid w:val="002432AA"/>
    <w:rsid w:val="002564E0"/>
    <w:rsid w:val="0026102D"/>
    <w:rsid w:val="00266420"/>
    <w:rsid w:val="00270B6E"/>
    <w:rsid w:val="00275586"/>
    <w:rsid w:val="002831D8"/>
    <w:rsid w:val="00287C6C"/>
    <w:rsid w:val="002A3B8F"/>
    <w:rsid w:val="002C5242"/>
    <w:rsid w:val="002D788F"/>
    <w:rsid w:val="002E0E44"/>
    <w:rsid w:val="002E18C3"/>
    <w:rsid w:val="002F3FD3"/>
    <w:rsid w:val="00312D65"/>
    <w:rsid w:val="00314005"/>
    <w:rsid w:val="00314EFD"/>
    <w:rsid w:val="003236F3"/>
    <w:rsid w:val="003261B5"/>
    <w:rsid w:val="0033758F"/>
    <w:rsid w:val="00342D7C"/>
    <w:rsid w:val="00352A33"/>
    <w:rsid w:val="003638BE"/>
    <w:rsid w:val="003720A9"/>
    <w:rsid w:val="00374281"/>
    <w:rsid w:val="00380D18"/>
    <w:rsid w:val="0038584A"/>
    <w:rsid w:val="00385EC4"/>
    <w:rsid w:val="0039741A"/>
    <w:rsid w:val="003A4716"/>
    <w:rsid w:val="003A5CD7"/>
    <w:rsid w:val="003A5E1E"/>
    <w:rsid w:val="003A650C"/>
    <w:rsid w:val="003E492C"/>
    <w:rsid w:val="003E5181"/>
    <w:rsid w:val="003F2815"/>
    <w:rsid w:val="003F48B4"/>
    <w:rsid w:val="003F4D96"/>
    <w:rsid w:val="003F5418"/>
    <w:rsid w:val="0040435D"/>
    <w:rsid w:val="00416901"/>
    <w:rsid w:val="00416BAC"/>
    <w:rsid w:val="0043194A"/>
    <w:rsid w:val="00434021"/>
    <w:rsid w:val="004432B9"/>
    <w:rsid w:val="004457D4"/>
    <w:rsid w:val="00461C18"/>
    <w:rsid w:val="0046470E"/>
    <w:rsid w:val="004724EF"/>
    <w:rsid w:val="0047744D"/>
    <w:rsid w:val="00477EED"/>
    <w:rsid w:val="004830F1"/>
    <w:rsid w:val="004835E2"/>
    <w:rsid w:val="00491E87"/>
    <w:rsid w:val="004A47A9"/>
    <w:rsid w:val="004B0122"/>
    <w:rsid w:val="004B1CDB"/>
    <w:rsid w:val="004B20DE"/>
    <w:rsid w:val="004B4F2C"/>
    <w:rsid w:val="004D2E4E"/>
    <w:rsid w:val="004E46BA"/>
    <w:rsid w:val="005177EA"/>
    <w:rsid w:val="00526133"/>
    <w:rsid w:val="0053043C"/>
    <w:rsid w:val="0053390E"/>
    <w:rsid w:val="00534DB4"/>
    <w:rsid w:val="00537B0F"/>
    <w:rsid w:val="00572088"/>
    <w:rsid w:val="0057655F"/>
    <w:rsid w:val="005775A1"/>
    <w:rsid w:val="00587AD7"/>
    <w:rsid w:val="00592DB7"/>
    <w:rsid w:val="0059437D"/>
    <w:rsid w:val="005A07CC"/>
    <w:rsid w:val="005A1E0C"/>
    <w:rsid w:val="005C4135"/>
    <w:rsid w:val="005D0741"/>
    <w:rsid w:val="005D09BF"/>
    <w:rsid w:val="005D6564"/>
    <w:rsid w:val="005F055D"/>
    <w:rsid w:val="005F2A1D"/>
    <w:rsid w:val="005F5D77"/>
    <w:rsid w:val="00600841"/>
    <w:rsid w:val="00602E5D"/>
    <w:rsid w:val="006052BF"/>
    <w:rsid w:val="0061630C"/>
    <w:rsid w:val="00623072"/>
    <w:rsid w:val="0063493A"/>
    <w:rsid w:val="006454E2"/>
    <w:rsid w:val="00650A33"/>
    <w:rsid w:val="00676FC4"/>
    <w:rsid w:val="00685FCA"/>
    <w:rsid w:val="006870E4"/>
    <w:rsid w:val="006B7125"/>
    <w:rsid w:val="006C7BDF"/>
    <w:rsid w:val="006D74AC"/>
    <w:rsid w:val="006E6393"/>
    <w:rsid w:val="006F468F"/>
    <w:rsid w:val="006F4C61"/>
    <w:rsid w:val="00702F65"/>
    <w:rsid w:val="007033AF"/>
    <w:rsid w:val="0070370D"/>
    <w:rsid w:val="00704835"/>
    <w:rsid w:val="00717015"/>
    <w:rsid w:val="00733F9C"/>
    <w:rsid w:val="00736EDB"/>
    <w:rsid w:val="0074503F"/>
    <w:rsid w:val="007455C1"/>
    <w:rsid w:val="00751755"/>
    <w:rsid w:val="00786A93"/>
    <w:rsid w:val="007A4A1C"/>
    <w:rsid w:val="007B5DB1"/>
    <w:rsid w:val="007C0958"/>
    <w:rsid w:val="007E5525"/>
    <w:rsid w:val="007E6B97"/>
    <w:rsid w:val="007F0C7E"/>
    <w:rsid w:val="00805257"/>
    <w:rsid w:val="00811604"/>
    <w:rsid w:val="0082353E"/>
    <w:rsid w:val="00824093"/>
    <w:rsid w:val="00826E07"/>
    <w:rsid w:val="008278C4"/>
    <w:rsid w:val="00836304"/>
    <w:rsid w:val="00843980"/>
    <w:rsid w:val="00855C18"/>
    <w:rsid w:val="00883558"/>
    <w:rsid w:val="00892249"/>
    <w:rsid w:val="008963FF"/>
    <w:rsid w:val="008A0034"/>
    <w:rsid w:val="008A464F"/>
    <w:rsid w:val="008B31D8"/>
    <w:rsid w:val="008B7258"/>
    <w:rsid w:val="008C69CB"/>
    <w:rsid w:val="008D0C2D"/>
    <w:rsid w:val="008D4E77"/>
    <w:rsid w:val="008E0093"/>
    <w:rsid w:val="008E1A31"/>
    <w:rsid w:val="008F0712"/>
    <w:rsid w:val="009140D1"/>
    <w:rsid w:val="00923ADE"/>
    <w:rsid w:val="00952C78"/>
    <w:rsid w:val="009559B5"/>
    <w:rsid w:val="00956012"/>
    <w:rsid w:val="00967B9D"/>
    <w:rsid w:val="00976E9F"/>
    <w:rsid w:val="00983AA6"/>
    <w:rsid w:val="009903F9"/>
    <w:rsid w:val="00991398"/>
    <w:rsid w:val="009A3C6A"/>
    <w:rsid w:val="009A638D"/>
    <w:rsid w:val="009B5691"/>
    <w:rsid w:val="009D4112"/>
    <w:rsid w:val="009F1642"/>
    <w:rsid w:val="009F3C58"/>
    <w:rsid w:val="009F6CC3"/>
    <w:rsid w:val="00A260F0"/>
    <w:rsid w:val="00A36D7C"/>
    <w:rsid w:val="00A42119"/>
    <w:rsid w:val="00A537CF"/>
    <w:rsid w:val="00A620DE"/>
    <w:rsid w:val="00A67D53"/>
    <w:rsid w:val="00A744F9"/>
    <w:rsid w:val="00A778C3"/>
    <w:rsid w:val="00AC38B1"/>
    <w:rsid w:val="00AC4C95"/>
    <w:rsid w:val="00AC5F65"/>
    <w:rsid w:val="00AD1F7C"/>
    <w:rsid w:val="00AD4529"/>
    <w:rsid w:val="00AE0707"/>
    <w:rsid w:val="00AE2ACE"/>
    <w:rsid w:val="00AE7EB4"/>
    <w:rsid w:val="00B25997"/>
    <w:rsid w:val="00B40915"/>
    <w:rsid w:val="00B44F11"/>
    <w:rsid w:val="00B57988"/>
    <w:rsid w:val="00B633D9"/>
    <w:rsid w:val="00B660BD"/>
    <w:rsid w:val="00B67C24"/>
    <w:rsid w:val="00B70461"/>
    <w:rsid w:val="00B93D6C"/>
    <w:rsid w:val="00B95D83"/>
    <w:rsid w:val="00B96B7D"/>
    <w:rsid w:val="00B96CDC"/>
    <w:rsid w:val="00BA54AA"/>
    <w:rsid w:val="00BB3BAC"/>
    <w:rsid w:val="00BD5165"/>
    <w:rsid w:val="00BD5FEE"/>
    <w:rsid w:val="00BD72C8"/>
    <w:rsid w:val="00BD7496"/>
    <w:rsid w:val="00BE4C41"/>
    <w:rsid w:val="00C02FFE"/>
    <w:rsid w:val="00C05472"/>
    <w:rsid w:val="00C0563B"/>
    <w:rsid w:val="00C123B9"/>
    <w:rsid w:val="00C20915"/>
    <w:rsid w:val="00C217A1"/>
    <w:rsid w:val="00C24A28"/>
    <w:rsid w:val="00C50D09"/>
    <w:rsid w:val="00C50EE5"/>
    <w:rsid w:val="00C52486"/>
    <w:rsid w:val="00C6429E"/>
    <w:rsid w:val="00C6538D"/>
    <w:rsid w:val="00C7703B"/>
    <w:rsid w:val="00C949C7"/>
    <w:rsid w:val="00C97C6D"/>
    <w:rsid w:val="00CA3810"/>
    <w:rsid w:val="00CB74CD"/>
    <w:rsid w:val="00CC0239"/>
    <w:rsid w:val="00CD5E03"/>
    <w:rsid w:val="00CE1C25"/>
    <w:rsid w:val="00CE290F"/>
    <w:rsid w:val="00CF7AB4"/>
    <w:rsid w:val="00D04192"/>
    <w:rsid w:val="00D12018"/>
    <w:rsid w:val="00D17439"/>
    <w:rsid w:val="00D200CA"/>
    <w:rsid w:val="00D3763D"/>
    <w:rsid w:val="00D54445"/>
    <w:rsid w:val="00D600AA"/>
    <w:rsid w:val="00D737AF"/>
    <w:rsid w:val="00D95947"/>
    <w:rsid w:val="00DA7F18"/>
    <w:rsid w:val="00DB6B36"/>
    <w:rsid w:val="00DE3341"/>
    <w:rsid w:val="00DE57A0"/>
    <w:rsid w:val="00DF1B2B"/>
    <w:rsid w:val="00DF5DD6"/>
    <w:rsid w:val="00E04255"/>
    <w:rsid w:val="00E164C7"/>
    <w:rsid w:val="00E2065A"/>
    <w:rsid w:val="00E2294A"/>
    <w:rsid w:val="00E26F75"/>
    <w:rsid w:val="00E41552"/>
    <w:rsid w:val="00E511A7"/>
    <w:rsid w:val="00E62F7E"/>
    <w:rsid w:val="00E93F44"/>
    <w:rsid w:val="00EA4BC7"/>
    <w:rsid w:val="00EB2549"/>
    <w:rsid w:val="00EB464A"/>
    <w:rsid w:val="00EB6251"/>
    <w:rsid w:val="00EC739B"/>
    <w:rsid w:val="00ED0E31"/>
    <w:rsid w:val="00EE0B5D"/>
    <w:rsid w:val="00EE6AD4"/>
    <w:rsid w:val="00F0157B"/>
    <w:rsid w:val="00F01E3C"/>
    <w:rsid w:val="00F02485"/>
    <w:rsid w:val="00F03EBB"/>
    <w:rsid w:val="00F03F03"/>
    <w:rsid w:val="00F07098"/>
    <w:rsid w:val="00F11097"/>
    <w:rsid w:val="00F1194A"/>
    <w:rsid w:val="00F216B4"/>
    <w:rsid w:val="00F47EC3"/>
    <w:rsid w:val="00F55448"/>
    <w:rsid w:val="00F602C6"/>
    <w:rsid w:val="00F63692"/>
    <w:rsid w:val="00FB4BE8"/>
    <w:rsid w:val="00FC3D87"/>
    <w:rsid w:val="00FE2AF6"/>
    <w:rsid w:val="00FE2C17"/>
    <w:rsid w:val="00FE4785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57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272</cp:revision>
  <dcterms:created xsi:type="dcterms:W3CDTF">2023-03-29T11:46:00Z</dcterms:created>
  <dcterms:modified xsi:type="dcterms:W3CDTF">2024-01-17T10:37:00Z</dcterms:modified>
</cp:coreProperties>
</file>