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2350E70D" w14:textId="3F8F7511" w:rsidR="00843980" w:rsidRPr="006D74AC" w:rsidRDefault="00843980" w:rsidP="002C53A8">
      <w:pPr>
        <w:pStyle w:val="h11"/>
        <w:rPr>
          <w:b w:val="0"/>
          <w:bCs w:val="0"/>
          <w:color w:val="808080"/>
          <w:sz w:val="32"/>
          <w:szCs w:val="32"/>
        </w:rPr>
      </w:pPr>
      <w:r w:rsidRPr="006D74AC">
        <w:t>für den Lehrberuf</w:t>
      </w:r>
      <w:r w:rsidR="002C53A8" w:rsidRPr="002C53A8">
        <w:t xml:space="preserve"> </w:t>
      </w:r>
      <w:r w:rsidR="002C53A8">
        <w:t>p</w:t>
      </w:r>
      <w:r w:rsidR="002C53A8" w:rsidRPr="002C53A8">
        <w:t>harmazeutisch-kaufmännische Assistenz</w:t>
      </w:r>
      <w:r w:rsidR="00C110A1">
        <w:t xml:space="preserve"> </w:t>
      </w:r>
      <w:r w:rsidR="005A07CC" w:rsidRPr="006D74AC">
        <w:t xml:space="preserve">nach dem BGBl. I Nr. </w:t>
      </w:r>
      <w:r w:rsidR="002C53A8">
        <w:t>129</w:t>
      </w:r>
      <w:r w:rsidR="005A07CC" w:rsidRPr="006D74AC">
        <w:t>/20</w:t>
      </w:r>
      <w:r w:rsidR="009D33BA">
        <w:t>1</w:t>
      </w:r>
      <w:r w:rsidR="002C53A8">
        <w:t>3</w:t>
      </w:r>
      <w:r w:rsidR="005A07CC" w:rsidRPr="006D74AC">
        <w:t xml:space="preserve"> </w:t>
      </w:r>
      <w:r w:rsidR="002C53A8">
        <w:br/>
      </w:r>
      <w:r w:rsidR="005A07CC" w:rsidRPr="006D74AC">
        <w:t>(</w:t>
      </w:r>
      <w:r w:rsidR="009D33BA">
        <w:t>1</w:t>
      </w:r>
      <w:r w:rsidR="00785A9E">
        <w:t>3</w:t>
      </w:r>
      <w:r w:rsidR="002C53A8">
        <w:t>7</w:t>
      </w:r>
      <w:r w:rsidR="005A07CC" w:rsidRPr="006D74AC">
        <w:t>. Verordnung; Jahrgang 20</w:t>
      </w:r>
      <w:r w:rsidR="009D33BA">
        <w:t>1</w:t>
      </w:r>
      <w:r w:rsidR="002C53A8">
        <w:t>4</w:t>
      </w:r>
      <w:r w:rsidR="005A07CC" w:rsidRPr="006D74AC">
        <w:t>)</w:t>
      </w:r>
    </w:p>
    <w:p w14:paraId="71BC9D8F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6BF56DDC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A76FBA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A76FBA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03C3F193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3. Lehrjahr</w:t>
      </w:r>
    </w:p>
    <w:p w14:paraId="0F17512C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69860BC1" w:rsidR="00843980" w:rsidRPr="006D74AC" w:rsidRDefault="00843980" w:rsidP="00C67CC0">
      <w:pPr>
        <w:spacing w:before="0" w:after="200" w:line="276" w:lineRule="auto"/>
        <w:ind w:hanging="284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2FC200F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8"/>
        <w:gridCol w:w="418"/>
      </w:tblGrid>
      <w:tr w:rsidR="00843980" w:rsidRPr="006D74AC" w14:paraId="7053AEC1" w14:textId="77777777" w:rsidTr="00D910A4">
        <w:tc>
          <w:tcPr>
            <w:tcW w:w="421" w:type="dxa"/>
          </w:tcPr>
          <w:p w14:paraId="40ACC3E6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D910A4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027D07D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</w:r>
                  <w:proofErr w:type="gramStart"/>
                  <w:r w:rsidRPr="006D74AC">
                    <w:t>Erstreckt</w:t>
                  </w:r>
                  <w:proofErr w:type="gramEnd"/>
                  <w:r w:rsidRPr="006D74AC">
                    <w:t xml:space="preserve"> sich ein Ausbildungsinhalt über mehrere Lehrjahre, ist die Ausbildung im ersten angeführten Lehrjahr zu beginnen und spätestens im letzten angeführten Lehrjahr abzuschließen. Jeder Lehrbetrieb hat unterschiedliche </w:t>
                  </w:r>
                  <w:r w:rsidR="008D3791">
                    <w:t>Prioritäten</w:t>
                  </w:r>
                  <w:r w:rsidRPr="006D74AC">
                    <w:t>. Der Ausbildungsleitfaden und die im Rahmen des Berufsbilds angeführten Beispiele sollen als Orientierung bzw. Anregung dienen, die nach Tätigkeit und betrieblichen Anforderungen gestaltet werden können.</w:t>
                  </w:r>
                </w:p>
              </w:tc>
            </w:tr>
          </w:tbl>
          <w:p w14:paraId="7E6236FA" w14:textId="18E42044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08"/>
              <w:gridCol w:w="753"/>
              <w:gridCol w:w="753"/>
              <w:gridCol w:w="748"/>
            </w:tblGrid>
            <w:tr w:rsidR="00C67CC0" w:rsidRPr="006D74AC" w14:paraId="0FF2FA5B" w14:textId="77777777" w:rsidTr="00C67CC0">
              <w:trPr>
                <w:trHeight w:hRule="exact" w:val="596"/>
              </w:trPr>
              <w:tc>
                <w:tcPr>
                  <w:tcW w:w="3584" w:type="pct"/>
                  <w:shd w:val="clear" w:color="auto" w:fill="354E19"/>
                  <w:vAlign w:val="center"/>
                </w:tcPr>
                <w:p w14:paraId="320A4B21" w14:textId="77777777" w:rsidR="00C67CC0" w:rsidRPr="006D74AC" w:rsidRDefault="00C67CC0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4FF0FC37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6B08B1E7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71" w:type="pct"/>
                  <w:shd w:val="clear" w:color="auto" w:fill="354E19"/>
                  <w:vAlign w:val="center"/>
                </w:tcPr>
                <w:p w14:paraId="4B09A091" w14:textId="6E91D590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C67CC0" w:rsidRPr="006D74AC" w14:paraId="75C958E0" w14:textId="77777777" w:rsidTr="00C67CC0">
              <w:trPr>
                <w:trHeight w:hRule="exact" w:val="454"/>
              </w:trPr>
              <w:tc>
                <w:tcPr>
                  <w:tcW w:w="3584" w:type="pct"/>
                  <w:shd w:val="clear" w:color="auto" w:fill="BFBFBF" w:themeFill="background1" w:themeFillShade="BF"/>
                  <w:vAlign w:val="center"/>
                </w:tcPr>
                <w:p w14:paraId="777B248F" w14:textId="46B494CF" w:rsidR="00C67CC0" w:rsidRPr="006D74AC" w:rsidRDefault="00C67CC0" w:rsidP="00FF5F0F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1" w:type="pct"/>
                  <w:shd w:val="clear" w:color="auto" w:fill="BFBFBF" w:themeFill="background1" w:themeFillShade="BF"/>
                  <w:vAlign w:val="center"/>
                </w:tcPr>
                <w:p w14:paraId="00370808" w14:textId="6BBAF596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C67CC0" w:rsidRPr="006D74AC" w14:paraId="301C6FB4" w14:textId="77777777" w:rsidTr="00C67CC0">
              <w:trPr>
                <w:trHeight w:val="527"/>
              </w:trPr>
              <w:tc>
                <w:tcPr>
                  <w:tcW w:w="3584" w:type="pct"/>
                  <w:shd w:val="clear" w:color="auto" w:fill="auto"/>
                  <w:vAlign w:val="center"/>
                </w:tcPr>
                <w:p w14:paraId="48638DFF" w14:textId="77777777" w:rsidR="00C67CC0" w:rsidRPr="006D74AC" w:rsidRDefault="00C67CC0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2E4B5CF5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1C39FD5F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1" w:type="pct"/>
                  <w:shd w:val="clear" w:color="auto" w:fill="FFFFFF" w:themeFill="background1"/>
                  <w:vAlign w:val="center"/>
                </w:tcPr>
                <w:p w14:paraId="43B1340B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84"/>
              <w:gridCol w:w="760"/>
              <w:gridCol w:w="760"/>
              <w:gridCol w:w="758"/>
            </w:tblGrid>
            <w:tr w:rsidR="00C67CC0" w:rsidRPr="006D74AC" w14:paraId="7A25F1AC" w14:textId="77777777" w:rsidTr="00C67CC0">
              <w:trPr>
                <w:trHeight w:hRule="exact" w:val="560"/>
              </w:trPr>
              <w:tc>
                <w:tcPr>
                  <w:tcW w:w="3570" w:type="pct"/>
                  <w:shd w:val="clear" w:color="auto" w:fill="80A311"/>
                  <w:vAlign w:val="center"/>
                </w:tcPr>
                <w:p w14:paraId="42557D52" w14:textId="77777777" w:rsidR="00C67CC0" w:rsidRPr="001F235F" w:rsidRDefault="00C67CC0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1F235F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77" w:type="pct"/>
                  <w:shd w:val="clear" w:color="auto" w:fill="80A311"/>
                  <w:vAlign w:val="center"/>
                </w:tcPr>
                <w:p w14:paraId="64B57A7E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77" w:type="pct"/>
                  <w:shd w:val="clear" w:color="auto" w:fill="80A311"/>
                  <w:vAlign w:val="center"/>
                </w:tcPr>
                <w:p w14:paraId="21292D76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76" w:type="pct"/>
                  <w:shd w:val="clear" w:color="auto" w:fill="80A311"/>
                  <w:vAlign w:val="center"/>
                </w:tcPr>
                <w:p w14:paraId="02139262" w14:textId="1480B095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C67CC0" w:rsidRPr="006D74AC" w14:paraId="515422CE" w14:textId="77777777" w:rsidTr="00C67CC0">
              <w:trPr>
                <w:trHeight w:hRule="exact" w:val="454"/>
              </w:trPr>
              <w:tc>
                <w:tcPr>
                  <w:tcW w:w="3570" w:type="pct"/>
                  <w:shd w:val="clear" w:color="auto" w:fill="BFBFBF" w:themeFill="background1" w:themeFillShade="BF"/>
                  <w:vAlign w:val="center"/>
                </w:tcPr>
                <w:p w14:paraId="1CB54DD8" w14:textId="3256CAF3" w:rsidR="00C67CC0" w:rsidRPr="001F235F" w:rsidRDefault="00C67CC0" w:rsidP="00FF5F0F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1F235F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77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7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6" w:type="pct"/>
                  <w:shd w:val="clear" w:color="auto" w:fill="BFBFBF" w:themeFill="background1" w:themeFillShade="BF"/>
                  <w:vAlign w:val="center"/>
                </w:tcPr>
                <w:p w14:paraId="03DFCC58" w14:textId="2802F3B6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C67CC0" w:rsidRPr="006D74AC" w14:paraId="144D4A55" w14:textId="77777777" w:rsidTr="00C67CC0">
              <w:trPr>
                <w:trHeight w:hRule="exact" w:val="591"/>
              </w:trPr>
              <w:tc>
                <w:tcPr>
                  <w:tcW w:w="3570" w:type="pct"/>
                  <w:shd w:val="clear" w:color="auto" w:fill="auto"/>
                  <w:vAlign w:val="center"/>
                </w:tcPr>
                <w:p w14:paraId="23C8239C" w14:textId="77777777" w:rsidR="00C67CC0" w:rsidRPr="00FF5F0F" w:rsidRDefault="00C67CC0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FF5F0F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77" w:type="pct"/>
                  <w:shd w:val="clear" w:color="auto" w:fill="FFFFFF" w:themeFill="background1"/>
                </w:tcPr>
                <w:p w14:paraId="500AEB4B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7" w:type="pct"/>
                  <w:shd w:val="clear" w:color="auto" w:fill="A6A6A6" w:themeFill="background1" w:themeFillShade="A6"/>
                </w:tcPr>
                <w:p w14:paraId="4DF16AFF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6" w:type="pct"/>
                  <w:shd w:val="clear" w:color="auto" w:fill="A6A6A6" w:themeFill="background1" w:themeFillShade="A6"/>
                </w:tcPr>
                <w:p w14:paraId="44791F5A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D910A4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6849AD2D" w14:textId="1303DA79" w:rsidR="00843980" w:rsidRPr="009D33BA" w:rsidRDefault="00843980" w:rsidP="009D33BA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4"/>
        <w:gridCol w:w="830"/>
        <w:gridCol w:w="830"/>
        <w:gridCol w:w="828"/>
      </w:tblGrid>
      <w:tr w:rsidR="00C67CC0" w:rsidRPr="006D74AC" w14:paraId="2259C6C8" w14:textId="77777777" w:rsidTr="00C67CC0">
        <w:trPr>
          <w:trHeight w:val="596"/>
        </w:trPr>
        <w:tc>
          <w:tcPr>
            <w:tcW w:w="3627" w:type="pct"/>
            <w:shd w:val="clear" w:color="auto" w:fill="354E19"/>
            <w:vAlign w:val="center"/>
          </w:tcPr>
          <w:p w14:paraId="6820B732" w14:textId="2C3E2B0F" w:rsidR="00C67CC0" w:rsidRPr="00785A9E" w:rsidRDefault="00785A9E" w:rsidP="00785A9E">
            <w:pPr>
              <w:tabs>
                <w:tab w:val="right" w:pos="8572"/>
              </w:tabs>
              <w:spacing w:before="40" w:after="40"/>
              <w:rPr>
                <w:rFonts w:cs="Arial"/>
                <w:bCs/>
                <w:color w:val="FFFFFF" w:themeColor="background1"/>
                <w:sz w:val="22"/>
                <w:lang w:eastAsia="de-AT"/>
              </w:rPr>
            </w:pPr>
            <w:r w:rsidRPr="00785A9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Fachübergreifende Ausbildung (Schlüsselqualifikationen)</w:t>
            </w: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br/>
            </w:r>
            <w:r w:rsidRPr="00785A9E">
              <w:rPr>
                <w:rFonts w:cs="Arial"/>
                <w:bCs/>
                <w:color w:val="FFFFFF" w:themeColor="background1"/>
                <w:sz w:val="22"/>
                <w:lang w:eastAsia="de-AT"/>
              </w:rPr>
              <w:t xml:space="preserve">In der </w:t>
            </w:r>
            <w:r w:rsidRPr="00785A9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Art der Vermittlung</w:t>
            </w:r>
            <w:r w:rsidRPr="00785A9E">
              <w:rPr>
                <w:rFonts w:cs="Arial"/>
                <w:bCs/>
                <w:color w:val="FFFFFF" w:themeColor="background1"/>
                <w:sz w:val="22"/>
                <w:lang w:eastAsia="de-AT"/>
              </w:rPr>
              <w:t xml:space="preserve"> der fachlichen Kenntnisse und Fertigkeiten ist auf die Förderung</w:t>
            </w:r>
            <w:r>
              <w:rPr>
                <w:rFonts w:cs="Arial"/>
                <w:bCs/>
                <w:color w:val="FFFFFF" w:themeColor="background1"/>
                <w:sz w:val="22"/>
                <w:lang w:eastAsia="de-AT"/>
              </w:rPr>
              <w:t xml:space="preserve"> </w:t>
            </w:r>
            <w:r w:rsidRPr="00785A9E">
              <w:rPr>
                <w:rFonts w:cs="Arial"/>
                <w:bCs/>
                <w:color w:val="FFFFFF" w:themeColor="background1"/>
                <w:sz w:val="22"/>
                <w:lang w:eastAsia="de-AT"/>
              </w:rPr>
              <w:t>folgender fachübergreifender Kompetenzen des Lehrlings Bedacht zu nehmen: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A20EB0E" w14:textId="77777777" w:rsidR="00C67CC0" w:rsidRPr="006D74AC" w:rsidRDefault="00C67CC0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6BE65585" w14:textId="77777777" w:rsidR="00C67CC0" w:rsidRPr="006D74AC" w:rsidRDefault="00C67CC0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7E6BBC8F" w14:textId="77777777" w:rsidR="00C67CC0" w:rsidRPr="006D74AC" w:rsidRDefault="00C67CC0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C67CC0" w:rsidRPr="006D74AC" w14:paraId="24927E39" w14:textId="77777777" w:rsidTr="00C67CC0">
        <w:trPr>
          <w:trHeight w:val="397"/>
        </w:trPr>
        <w:tc>
          <w:tcPr>
            <w:tcW w:w="3627" w:type="pct"/>
            <w:shd w:val="clear" w:color="auto" w:fill="BFBFBF"/>
            <w:vAlign w:val="center"/>
          </w:tcPr>
          <w:p w14:paraId="692BA18C" w14:textId="47C27F00" w:rsidR="00C67CC0" w:rsidRPr="006D74AC" w:rsidRDefault="00C67CC0" w:rsidP="00E0735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9D33BA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49E16F38" w14:textId="77777777" w:rsidR="00C67CC0" w:rsidRPr="006D74AC" w:rsidRDefault="00C67CC0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68749EBE" w14:textId="77777777" w:rsidR="00C67CC0" w:rsidRPr="006D74AC" w:rsidRDefault="00C67CC0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CFAD256" w14:textId="77777777" w:rsidR="00C67CC0" w:rsidRPr="006D74AC" w:rsidRDefault="00C67CC0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67CC0" w:rsidRPr="006D74AC" w14:paraId="33796654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230104DC" w14:textId="566B5677" w:rsidR="00C67CC0" w:rsidRPr="006D74AC" w:rsidRDefault="00785A9E" w:rsidP="00785A9E">
            <w:pPr>
              <w:spacing w:before="40" w:after="40"/>
              <w:rPr>
                <w:szCs w:val="20"/>
              </w:rPr>
            </w:pPr>
            <w:r w:rsidRPr="00785A9E">
              <w:rPr>
                <w:b/>
                <w:bCs/>
                <w:szCs w:val="20"/>
              </w:rPr>
              <w:t xml:space="preserve">Methodenkompetenz, </w:t>
            </w:r>
            <w:r w:rsidRPr="00785A9E">
              <w:rPr>
                <w:szCs w:val="20"/>
              </w:rPr>
              <w:t>z</w:t>
            </w:r>
            <w:r>
              <w:rPr>
                <w:szCs w:val="20"/>
              </w:rPr>
              <w:t>. </w:t>
            </w:r>
            <w:r w:rsidRPr="00785A9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85A9E">
              <w:rPr>
                <w:szCs w:val="20"/>
              </w:rPr>
              <w:t xml:space="preserve"> Lösungsstrategien entwickeln, Informationen selbstständig beschaffen,</w:t>
            </w:r>
            <w:r>
              <w:rPr>
                <w:szCs w:val="20"/>
              </w:rPr>
              <w:t xml:space="preserve"> </w:t>
            </w:r>
            <w:r w:rsidRPr="00785A9E">
              <w:rPr>
                <w:szCs w:val="20"/>
              </w:rPr>
              <w:t>auswählen und strukturieren, Entscheidungen treffen etc.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9242F94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C4241CA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14E2DA7F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7CC0" w:rsidRPr="006D74AC" w14:paraId="73EE8F84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53576C85" w14:textId="2565EBCC" w:rsidR="00C67CC0" w:rsidRPr="000A40C2" w:rsidRDefault="00785A9E" w:rsidP="00E07356">
            <w:pPr>
              <w:spacing w:before="40" w:after="40"/>
              <w:rPr>
                <w:szCs w:val="20"/>
              </w:rPr>
            </w:pPr>
            <w:r w:rsidRPr="00785A9E">
              <w:rPr>
                <w:b/>
                <w:bCs/>
                <w:szCs w:val="20"/>
              </w:rPr>
              <w:t>Soziale Kompetenz,</w:t>
            </w:r>
            <w:r w:rsidRPr="00785A9E">
              <w:rPr>
                <w:szCs w:val="20"/>
              </w:rPr>
              <w:t xml:space="preserve"> z</w:t>
            </w:r>
            <w:r>
              <w:rPr>
                <w:szCs w:val="20"/>
              </w:rPr>
              <w:t>. </w:t>
            </w:r>
            <w:r w:rsidRPr="00785A9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85A9E">
              <w:rPr>
                <w:szCs w:val="20"/>
              </w:rPr>
              <w:t xml:space="preserve"> in Teams arbeiten, Mitarbeiter/innen führen etc.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BEB1982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53E7F58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29A83B1F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7CC0" w:rsidRPr="006D74AC" w14:paraId="5F87C53B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2204AA60" w14:textId="04141909" w:rsidR="00C67CC0" w:rsidRPr="00B351FC" w:rsidRDefault="00785A9E" w:rsidP="00785A9E">
            <w:pPr>
              <w:spacing w:before="40" w:after="40"/>
              <w:rPr>
                <w:szCs w:val="20"/>
              </w:rPr>
            </w:pPr>
            <w:r w:rsidRPr="00785A9E">
              <w:rPr>
                <w:b/>
                <w:bCs/>
                <w:szCs w:val="20"/>
              </w:rPr>
              <w:t xml:space="preserve">Personale Kompetenz, </w:t>
            </w:r>
            <w:r w:rsidRPr="00785A9E">
              <w:rPr>
                <w:szCs w:val="20"/>
              </w:rPr>
              <w:t>z</w:t>
            </w:r>
            <w:r>
              <w:rPr>
                <w:szCs w:val="20"/>
              </w:rPr>
              <w:t>. </w:t>
            </w:r>
            <w:r w:rsidRPr="00785A9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85A9E">
              <w:rPr>
                <w:szCs w:val="20"/>
              </w:rPr>
              <w:t xml:space="preserve"> Selbstvertrauen und Selbstbewusstsein, Bereitschaft zur Weiterbildung,</w:t>
            </w:r>
            <w:r>
              <w:rPr>
                <w:szCs w:val="20"/>
              </w:rPr>
              <w:t xml:space="preserve"> </w:t>
            </w:r>
            <w:r w:rsidRPr="00785A9E">
              <w:rPr>
                <w:szCs w:val="20"/>
              </w:rPr>
              <w:t>Bedürfnisse und Interessen artikulieren etc.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808DC40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6F63FA4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5FF45FDA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7CC0" w:rsidRPr="006D74AC" w14:paraId="4127D766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76A65959" w14:textId="23F8D40E" w:rsidR="00C67CC0" w:rsidRPr="00785A9E" w:rsidRDefault="00785A9E" w:rsidP="00785A9E">
            <w:pPr>
              <w:spacing w:before="40" w:after="40"/>
              <w:rPr>
                <w:b/>
                <w:bCs/>
                <w:szCs w:val="20"/>
              </w:rPr>
            </w:pPr>
            <w:r w:rsidRPr="00785A9E">
              <w:rPr>
                <w:b/>
                <w:bCs/>
                <w:szCs w:val="20"/>
              </w:rPr>
              <w:t>Kommunikative Kompetenz,</w:t>
            </w:r>
            <w:r w:rsidRPr="00785A9E">
              <w:rPr>
                <w:szCs w:val="20"/>
              </w:rPr>
              <w:t xml:space="preserve"> z. B. mit Kunden/innen, Vorgesetzten, Kollegen/innen und anderen Personengruppen zielgruppengerecht kommunizieren; Englisch auf branchen- und betriebsüblichem Niveau zum Bestreiten von Alltags- und Fachgesprächen beherrschen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6BEA144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A3DAA4F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6ABB7529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7CC0" w:rsidRPr="006D74AC" w14:paraId="499FDFEB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5F73DE0B" w14:textId="248341B9" w:rsidR="00C67CC0" w:rsidRPr="00785A9E" w:rsidRDefault="00785A9E" w:rsidP="00785A9E">
            <w:pPr>
              <w:spacing w:before="40" w:after="40"/>
              <w:rPr>
                <w:b/>
                <w:bCs/>
                <w:szCs w:val="20"/>
              </w:rPr>
            </w:pPr>
            <w:r w:rsidRPr="00785A9E">
              <w:rPr>
                <w:b/>
                <w:bCs/>
                <w:szCs w:val="20"/>
              </w:rPr>
              <w:t xml:space="preserve">Arbeitsgrundsätze, </w:t>
            </w:r>
            <w:r w:rsidRPr="00785A9E">
              <w:rPr>
                <w:szCs w:val="20"/>
              </w:rPr>
              <w:t>z. B. Sorgfalt, Zuverlässigkeit, Verantwortungsbewusstsein, Pünktlichkeit etc.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B1A38A4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7FBD3F4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52FF1287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7CC0" w:rsidRPr="006D74AC" w14:paraId="4FC7B4D1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1DA891CB" w14:textId="35D83FC4" w:rsidR="00C67CC0" w:rsidRPr="008954BC" w:rsidRDefault="00785A9E" w:rsidP="00785A9E">
            <w:pPr>
              <w:spacing w:before="40" w:after="40"/>
              <w:rPr>
                <w:szCs w:val="20"/>
              </w:rPr>
            </w:pPr>
            <w:r w:rsidRPr="00785A9E">
              <w:rPr>
                <w:b/>
                <w:bCs/>
                <w:szCs w:val="20"/>
              </w:rPr>
              <w:t xml:space="preserve">Kundenorientierung: </w:t>
            </w:r>
            <w:r w:rsidRPr="00785A9E">
              <w:rPr>
                <w:szCs w:val="20"/>
              </w:rPr>
              <w:t>Im Zentrum aller Tätigkeiten im Betrieb hat die Orientierung an den</w:t>
            </w:r>
            <w:r>
              <w:rPr>
                <w:szCs w:val="20"/>
              </w:rPr>
              <w:t xml:space="preserve"> </w:t>
            </w:r>
            <w:r w:rsidRPr="00785A9E">
              <w:rPr>
                <w:szCs w:val="20"/>
              </w:rPr>
              <w:t>Bedürfnissen der Kunden/innen unter Berücksichtigung der Sicherheit zu stehen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6EDE924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0160675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7802A46C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3997825" w14:textId="5D80B989" w:rsidR="008954BC" w:rsidRPr="00C67CC0" w:rsidRDefault="008954BC">
      <w:pPr>
        <w:rPr>
          <w:sz w:val="4"/>
          <w:szCs w:val="4"/>
        </w:rPr>
      </w:pPr>
      <w:r w:rsidRPr="00C67CC0">
        <w:rPr>
          <w:sz w:val="4"/>
          <w:szCs w:val="4"/>
        </w:rPr>
        <w:br w:type="page"/>
      </w:r>
    </w:p>
    <w:p w14:paraId="669CBB55" w14:textId="77777777" w:rsidR="002C53A8" w:rsidRPr="006D74AC" w:rsidRDefault="002C53A8" w:rsidP="002C53A8">
      <w:pPr>
        <w:pStyle w:val="h20"/>
      </w:pPr>
      <w:r w:rsidRPr="006D74AC">
        <w:lastRenderedPageBreak/>
        <w:t>Kompetenzbereich</w:t>
      </w:r>
    </w:p>
    <w:p w14:paraId="25CBABB5" w14:textId="5DAE2F48" w:rsidR="002C53A8" w:rsidRPr="006C7BDF" w:rsidRDefault="002C53A8" w:rsidP="002C53A8">
      <w:pPr>
        <w:pStyle w:val="h22"/>
        <w:spacing w:before="0"/>
      </w:pPr>
      <w:bookmarkStart w:id="1" w:name="_Hlk139462920"/>
      <w:r w:rsidRPr="002C53A8">
        <w:t xml:space="preserve">Der Lehrbetrieb 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8"/>
        <w:gridCol w:w="828"/>
        <w:gridCol w:w="828"/>
        <w:gridCol w:w="828"/>
      </w:tblGrid>
      <w:tr w:rsidR="002C53A8" w:rsidRPr="006D74AC" w14:paraId="4E906210" w14:textId="77777777" w:rsidTr="00C10B69">
        <w:trPr>
          <w:trHeight w:hRule="exact" w:val="454"/>
        </w:trPr>
        <w:tc>
          <w:tcPr>
            <w:tcW w:w="3629" w:type="pct"/>
            <w:shd w:val="clear" w:color="auto" w:fill="4A6822"/>
            <w:vAlign w:val="center"/>
          </w:tcPr>
          <w:bookmarkEnd w:id="1"/>
          <w:p w14:paraId="118713F3" w14:textId="4A9F2856" w:rsidR="002C53A8" w:rsidRPr="00C10B69" w:rsidRDefault="00C10B69" w:rsidP="00C10B69">
            <w:pPr>
              <w:spacing w:before="0" w:after="0"/>
              <w:rPr>
                <w:color w:val="000000"/>
                <w:sz w:val="24"/>
                <w:szCs w:val="20"/>
              </w:rPr>
            </w:pPr>
            <w:r w:rsidRPr="00C10B69">
              <w:rPr>
                <w:b/>
                <w:bCs/>
                <w:color w:val="FFFFFF" w:themeColor="background1"/>
                <w:sz w:val="22"/>
                <w:szCs w:val="24"/>
              </w:rPr>
              <w:t>Aufgaben und Marktstellung des Lehrbetriebes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061518EA" w14:textId="77777777" w:rsidR="002C53A8" w:rsidRPr="006D74AC" w:rsidRDefault="002C53A8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72696EFE" w14:textId="77777777" w:rsidR="002C53A8" w:rsidRPr="006D74AC" w:rsidRDefault="002C53A8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51D409FF" w14:textId="77777777" w:rsidR="002C53A8" w:rsidRPr="006D74AC" w:rsidRDefault="002C53A8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2C53A8" w:rsidRPr="006D74AC" w14:paraId="2DC8974F" w14:textId="77777777" w:rsidTr="00C10B69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140EE545" w14:textId="77777777" w:rsidR="002C53A8" w:rsidRPr="006D74AC" w:rsidRDefault="002C53A8" w:rsidP="00C44F6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A7E394C" w14:textId="77777777" w:rsidR="002C53A8" w:rsidRPr="006D74AC" w:rsidRDefault="002C53A8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768D90B" w14:textId="77777777" w:rsidR="002C53A8" w:rsidRPr="006D74AC" w:rsidRDefault="002C53A8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C5B834B" w14:textId="77777777" w:rsidR="002C53A8" w:rsidRPr="006D74AC" w:rsidRDefault="002C53A8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C53A8" w:rsidRPr="006D74AC" w14:paraId="0F81D3D1" w14:textId="77777777" w:rsidTr="00A76FB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03617AFC" w14:textId="3E5973D0" w:rsidR="002C53A8" w:rsidRPr="006D74AC" w:rsidRDefault="00C10B69" w:rsidP="00C10B6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Betriebsräume und ihrer Zweckbestimmung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DB7BB63" w14:textId="77777777" w:rsidR="002C53A8" w:rsidRPr="006D74AC" w:rsidRDefault="002C53A8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C9C9464" w14:textId="77777777" w:rsidR="002C53A8" w:rsidRPr="006D74AC" w:rsidRDefault="002C53A8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DF5887C" w14:textId="77777777" w:rsidR="002C53A8" w:rsidRPr="006D74AC" w:rsidRDefault="002C53A8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C53A8" w:rsidRPr="006D74AC" w14:paraId="2EBA5A4B" w14:textId="77777777" w:rsidTr="00A76FB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02A7B971" w14:textId="4BA11B4B" w:rsidR="002C53A8" w:rsidRPr="006D74AC" w:rsidRDefault="00C10B69" w:rsidP="00C10B6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Aufgaben und Pflichten der Apotheke im Gesundheitswesen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781E696" w14:textId="77777777" w:rsidR="002C53A8" w:rsidRPr="006D74AC" w:rsidRDefault="002C53A8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D77EDB9" w14:textId="77777777" w:rsidR="002C53A8" w:rsidRPr="006D74AC" w:rsidRDefault="002C53A8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CE7ABE6" w14:textId="77777777" w:rsidR="002C53A8" w:rsidRPr="006D74AC" w:rsidRDefault="002C53A8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C53A8" w:rsidRPr="006D74AC" w14:paraId="2651F50E" w14:textId="77777777" w:rsidTr="00A76FB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E26AA84" w14:textId="60AEB0CC" w:rsidR="002C53A8" w:rsidRPr="006D74AC" w:rsidRDefault="00C10B69" w:rsidP="00C10B6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Marktposition, der Standorteinflüsse, des Kundenkreises mit seinen Einkaufsgewohnheiten sowie des Kundenverhaltens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C68576D" w14:textId="77777777" w:rsidR="002C53A8" w:rsidRPr="006D74AC" w:rsidRDefault="002C53A8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EEE9C1" w14:textId="77777777" w:rsidR="002C53A8" w:rsidRPr="006D74AC" w:rsidRDefault="002C53A8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D8A8660" w14:textId="77777777" w:rsidR="002C53A8" w:rsidRPr="006D74AC" w:rsidRDefault="002C53A8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B69" w:rsidRPr="006D74AC" w14:paraId="1D03ACA3" w14:textId="77777777" w:rsidTr="00A76FB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144A8A2A" w14:textId="231E7F52" w:rsidR="00C10B69" w:rsidRPr="006D74AC" w:rsidRDefault="00C10B69" w:rsidP="00C10B6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verschiedenen Berufsgruppen und Personen sowie ihrer Aufgaben- und Verantwortungsbereiche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AA31FC3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bottom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F063FA7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DC4ABE8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B69" w:rsidRPr="006D74AC" w14:paraId="2053C8C3" w14:textId="77777777" w:rsidTr="00A76FB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199DFD26" w14:textId="1DD5B320" w:rsidR="00C10B69" w:rsidRPr="006D74AC" w:rsidRDefault="00C10B69" w:rsidP="00C10B6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Rechts- sowie der Betriebsform des Lehrbetriebes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D05680E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bottom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375C557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82075CB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C53A8" w:rsidRPr="006D74AC" w14:paraId="0612B584" w14:textId="77777777" w:rsidTr="00A76FB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132EE4E" w14:textId="48664B7E" w:rsidR="002C53A8" w:rsidRPr="006D74AC" w:rsidRDefault="00C10B69" w:rsidP="00C10B6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über die für den Lehrbetrieb und den Lehrling wichtigen Behörden, Sozialversicherungsträger und freiwilligen und gesetzlichen Interessenvertretungen der Arbeitgeber/innen und Arbeitnehmer/innen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9ED0679" w14:textId="77777777" w:rsidR="002C53A8" w:rsidRPr="006D74AC" w:rsidRDefault="002C53A8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651E0527" w14:textId="77777777" w:rsidR="002C53A8" w:rsidRPr="006D74AC" w:rsidRDefault="002C53A8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BB8A805" w14:textId="77777777" w:rsidR="002C53A8" w:rsidRPr="006D74AC" w:rsidRDefault="002C53A8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B69" w:rsidRPr="006D74AC" w14:paraId="48AA5402" w14:textId="77777777" w:rsidTr="00A76FB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1E46D33C" w14:textId="2F886607" w:rsidR="00C10B69" w:rsidRPr="006D74AC" w:rsidRDefault="00C10B69" w:rsidP="00C10B6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über betriebliche Risken und deren Versicherungsmöglichkeiten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E2269A9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bottom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93C291A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4018079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C53A8" w:rsidRPr="006D74AC" w14:paraId="255E3FBF" w14:textId="77777777" w:rsidTr="00C10B69">
        <w:trPr>
          <w:trHeight w:hRule="exact" w:val="454"/>
        </w:trPr>
        <w:tc>
          <w:tcPr>
            <w:tcW w:w="3629" w:type="pct"/>
            <w:shd w:val="clear" w:color="auto" w:fill="4A6822"/>
            <w:vAlign w:val="center"/>
          </w:tcPr>
          <w:p w14:paraId="16CA396F" w14:textId="2B910F0D" w:rsidR="002C53A8" w:rsidRPr="00C10B69" w:rsidRDefault="00C10B69" w:rsidP="00C10B69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C10B69">
              <w:rPr>
                <w:b/>
                <w:bCs/>
                <w:color w:val="FFFFFF" w:themeColor="background1"/>
                <w:sz w:val="22"/>
                <w:szCs w:val="24"/>
              </w:rPr>
              <w:t xml:space="preserve">Hygiene und Sicherheit 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670A1ECE" w14:textId="77777777" w:rsidR="002C53A8" w:rsidRPr="006D74AC" w:rsidRDefault="002C53A8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0A4CA99E" w14:textId="77777777" w:rsidR="002C53A8" w:rsidRPr="006D74AC" w:rsidRDefault="002C53A8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3A13D1A3" w14:textId="77777777" w:rsidR="002C53A8" w:rsidRPr="006D74AC" w:rsidRDefault="002C53A8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2C53A8" w:rsidRPr="006D74AC" w14:paraId="31A1335F" w14:textId="77777777" w:rsidTr="00C10B69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2BC03A96" w14:textId="77777777" w:rsidR="002C53A8" w:rsidRPr="006D74AC" w:rsidRDefault="002C53A8" w:rsidP="00C44F6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89448D0" w14:textId="77777777" w:rsidR="002C53A8" w:rsidRPr="006D74AC" w:rsidRDefault="002C53A8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BBA0F81" w14:textId="77777777" w:rsidR="002C53A8" w:rsidRPr="006D74AC" w:rsidRDefault="002C53A8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BF1ADB0" w14:textId="77777777" w:rsidR="002C53A8" w:rsidRPr="006D74AC" w:rsidRDefault="002C53A8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C53A8" w:rsidRPr="006D74AC" w14:paraId="768EBA24" w14:textId="77777777" w:rsidTr="00C10B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103C95DC" w14:textId="170291EC" w:rsidR="002C53A8" w:rsidRPr="00D235ED" w:rsidRDefault="00C10B69" w:rsidP="00C10B6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und Anwendung der berufs- und betriebsspezifischen Vorschriften über Hygiene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F4DE44C" w14:textId="77777777" w:rsidR="002C53A8" w:rsidRPr="006D74AC" w:rsidRDefault="002C53A8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A3C2D78" w14:textId="77777777" w:rsidR="002C53A8" w:rsidRPr="006D74AC" w:rsidRDefault="002C53A8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1A94A29" w14:textId="77777777" w:rsidR="002C53A8" w:rsidRPr="006D74AC" w:rsidRDefault="002C53A8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C53A8" w:rsidRPr="006D74AC" w14:paraId="6607CA6F" w14:textId="77777777" w:rsidTr="00C10B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C880092" w14:textId="71B86F81" w:rsidR="002C53A8" w:rsidRPr="00C10B69" w:rsidRDefault="00C10B69" w:rsidP="00C10B6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Unfallgefahren sowie der einschlägigen Sicherheitsvorschriften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88AC6DD" w14:textId="77777777" w:rsidR="002C53A8" w:rsidRPr="006D74AC" w:rsidRDefault="002C53A8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EFC06B8" w14:textId="77777777" w:rsidR="002C53A8" w:rsidRPr="006D74AC" w:rsidRDefault="002C53A8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59A930B" w14:textId="77777777" w:rsidR="002C53A8" w:rsidRPr="006D74AC" w:rsidRDefault="002C53A8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C53A8" w:rsidRPr="006D74AC" w14:paraId="2C43A374" w14:textId="77777777" w:rsidTr="00C10B69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53EE026D" w14:textId="204CE27F" w:rsidR="002C53A8" w:rsidRPr="00C10B69" w:rsidRDefault="00C10B69" w:rsidP="00C10B6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über die Gefahren beim Umgang mit Chemikalien und Arzneimittelrohstoffen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CE00455" w14:textId="77777777" w:rsidR="002C53A8" w:rsidRPr="006D74AC" w:rsidRDefault="002C53A8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91330EE" w14:textId="77777777" w:rsidR="002C53A8" w:rsidRPr="006D74AC" w:rsidRDefault="002C53A8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04904A3" w14:textId="77777777" w:rsidR="002C53A8" w:rsidRPr="006D74AC" w:rsidRDefault="002C53A8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B69" w:rsidRPr="006D74AC" w14:paraId="45A93C32" w14:textId="77777777" w:rsidTr="00C10B69">
        <w:trPr>
          <w:trHeight w:hRule="exact" w:val="454"/>
        </w:trPr>
        <w:tc>
          <w:tcPr>
            <w:tcW w:w="3629" w:type="pct"/>
            <w:shd w:val="clear" w:color="auto" w:fill="4A6822"/>
            <w:vAlign w:val="center"/>
          </w:tcPr>
          <w:p w14:paraId="4FD4962B" w14:textId="067A295E" w:rsidR="00C10B69" w:rsidRPr="00C10B69" w:rsidRDefault="00C10B69" w:rsidP="00C10B69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C10B69">
              <w:rPr>
                <w:b/>
                <w:bCs/>
                <w:color w:val="FFFFFF" w:themeColor="background1"/>
                <w:sz w:val="22"/>
                <w:szCs w:val="24"/>
              </w:rPr>
              <w:t xml:space="preserve">Ausbildung im dualen System 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2991E197" w14:textId="77777777" w:rsidR="00C10B69" w:rsidRPr="006D74AC" w:rsidRDefault="00C10B69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5C881BE5" w14:textId="77777777" w:rsidR="00C10B69" w:rsidRPr="006D74AC" w:rsidRDefault="00C10B69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6CA30950" w14:textId="77777777" w:rsidR="00C10B69" w:rsidRPr="006D74AC" w:rsidRDefault="00C10B69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10B69" w:rsidRPr="006D74AC" w14:paraId="1AD6C147" w14:textId="77777777" w:rsidTr="00C10B69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08772701" w14:textId="77777777" w:rsidR="00C10B69" w:rsidRPr="006D74AC" w:rsidRDefault="00C10B69" w:rsidP="00C44F6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E2006DC" w14:textId="77777777" w:rsidR="00C10B69" w:rsidRPr="006D74AC" w:rsidRDefault="00C10B69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DB41A4A" w14:textId="77777777" w:rsidR="00C10B69" w:rsidRPr="006D74AC" w:rsidRDefault="00C10B69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1613FBB" w14:textId="77777777" w:rsidR="00C10B69" w:rsidRPr="006D74AC" w:rsidRDefault="00C10B69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10B69" w:rsidRPr="006D74AC" w14:paraId="6DCE742E" w14:textId="77777777" w:rsidTr="00C10B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BC17A30" w14:textId="528DCA07" w:rsidR="00C10B69" w:rsidRPr="00D235ED" w:rsidRDefault="00C10B69" w:rsidP="00C10B6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sich aus dem Lehrvertrag ergebenden Verpflichtungen (§§ 9 und 10 BAG)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8796286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3C5756A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93628F8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B69" w:rsidRPr="006D74AC" w14:paraId="5C747C20" w14:textId="77777777" w:rsidTr="00C10B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244BEA7F" w14:textId="33ED8FDF" w:rsidR="00C10B69" w:rsidRPr="00C10B69" w:rsidRDefault="00C10B69" w:rsidP="00C10B6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über Inhalt und Ziel der Ausbildung sowie über wesentliche einschlägige Weiterbildungsmöglichkeiten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F6FBF44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D093EDD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6BD6FBC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B69" w:rsidRPr="006D74AC" w14:paraId="5BACBE3C" w14:textId="77777777" w:rsidTr="00C10B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7BCAC923" w14:textId="589B04A0" w:rsidR="00C10B69" w:rsidRPr="00C10B69" w:rsidRDefault="00C10B69" w:rsidP="00C10B6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aushangpflichtigen arbeitsrechtlichen Vorschriften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D934B09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6B273E9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7156ABE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B69" w:rsidRPr="006D74AC" w14:paraId="026E37E9" w14:textId="77777777" w:rsidTr="00C10B69">
        <w:trPr>
          <w:trHeight w:hRule="exact" w:val="454"/>
        </w:trPr>
        <w:tc>
          <w:tcPr>
            <w:tcW w:w="3629" w:type="pct"/>
            <w:shd w:val="clear" w:color="auto" w:fill="4A6822"/>
            <w:vAlign w:val="center"/>
          </w:tcPr>
          <w:p w14:paraId="10FA6EAF" w14:textId="64502197" w:rsidR="00C10B69" w:rsidRPr="00C10B69" w:rsidRDefault="00C10B69" w:rsidP="00C10B69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C10B69">
              <w:rPr>
                <w:b/>
                <w:bCs/>
                <w:color w:val="FFFFFF" w:themeColor="background1"/>
                <w:sz w:val="22"/>
                <w:szCs w:val="24"/>
              </w:rPr>
              <w:t xml:space="preserve">Informations- und Kommunikationstechnologie 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7274F0D6" w14:textId="77777777" w:rsidR="00C10B69" w:rsidRPr="006D74AC" w:rsidRDefault="00C10B69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0B48239A" w14:textId="77777777" w:rsidR="00C10B69" w:rsidRPr="006D74AC" w:rsidRDefault="00C10B69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698A871C" w14:textId="77777777" w:rsidR="00C10B69" w:rsidRPr="006D74AC" w:rsidRDefault="00C10B69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10B69" w:rsidRPr="006D74AC" w14:paraId="43052F25" w14:textId="77777777" w:rsidTr="00C10B69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596386FD" w14:textId="77777777" w:rsidR="00C10B69" w:rsidRPr="006D74AC" w:rsidRDefault="00C10B69" w:rsidP="00C44F6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A3E6B3B" w14:textId="77777777" w:rsidR="00C10B69" w:rsidRPr="006D74AC" w:rsidRDefault="00C10B69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7A4A6AE" w14:textId="77777777" w:rsidR="00C10B69" w:rsidRPr="006D74AC" w:rsidRDefault="00C10B69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29B186E" w14:textId="77777777" w:rsidR="00C10B69" w:rsidRPr="006D74AC" w:rsidRDefault="00C10B69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10B69" w:rsidRPr="006D74AC" w14:paraId="67449527" w14:textId="77777777" w:rsidTr="00A76FB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8EE6998" w14:textId="6ED62A2E" w:rsidR="00C10B69" w:rsidRPr="00D235ED" w:rsidRDefault="00C10B69" w:rsidP="00C10B6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betrieblichen Einrichtungen der Informations- und Kommunikationstechnologie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D55CD2D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FAD12D6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DB86D44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B69" w:rsidRPr="006D74AC" w14:paraId="06C942A8" w14:textId="77777777" w:rsidTr="00A76FB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4D1AF5FF" w14:textId="765EE8F7" w:rsidR="00C10B69" w:rsidRPr="00C10B69" w:rsidRDefault="00C10B69" w:rsidP="00C10B6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Durchführen von Informations- und Kommunikationstechnologie-Anwendungen (wie Textverarbeitung, Adressdateien, Statistiken, Internet, E-Mail, Terminüberwachung und Ablage)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E5C2901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09DDE62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3693955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B69" w:rsidRPr="006D74AC" w14:paraId="700C8EAB" w14:textId="77777777" w:rsidTr="00C10B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720ED329" w14:textId="1AAB7E19" w:rsidR="00C10B69" w:rsidRPr="00C10B69" w:rsidRDefault="00C10B69" w:rsidP="00C10B6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über den Datenschutz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DC7CB93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4D98DA9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91C5C45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480EC69" w14:textId="1393E0A7" w:rsidR="00C10B69" w:rsidRDefault="00C10B69" w:rsidP="009D33BA"/>
    <w:p w14:paraId="2B1E33D9" w14:textId="77777777" w:rsidR="00C10B69" w:rsidRDefault="00C10B69">
      <w:pPr>
        <w:spacing w:before="0" w:after="160" w:line="259" w:lineRule="auto"/>
      </w:pPr>
      <w:r>
        <w:br w:type="page"/>
      </w:r>
    </w:p>
    <w:p w14:paraId="7145CB0B" w14:textId="77777777" w:rsidR="00C10B69" w:rsidRPr="006D74AC" w:rsidRDefault="00C10B69" w:rsidP="00C10B69">
      <w:pPr>
        <w:pStyle w:val="h20"/>
      </w:pPr>
      <w:r w:rsidRPr="006D74AC">
        <w:lastRenderedPageBreak/>
        <w:t>Kompetenzbereich</w:t>
      </w:r>
    </w:p>
    <w:p w14:paraId="1D8B5E15" w14:textId="21AEEC8F" w:rsidR="00C10B69" w:rsidRPr="0008038E" w:rsidRDefault="0008038E" w:rsidP="00C10B69">
      <w:pPr>
        <w:pStyle w:val="h23"/>
      </w:pPr>
      <w:bookmarkStart w:id="2" w:name="_Hlk139463048"/>
      <w:r w:rsidRPr="0008038E">
        <w:t xml:space="preserve">Waren, Rohstoffe und Dienstleistungen 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8"/>
        <w:gridCol w:w="828"/>
        <w:gridCol w:w="828"/>
        <w:gridCol w:w="828"/>
      </w:tblGrid>
      <w:tr w:rsidR="00C10B69" w:rsidRPr="006D74AC" w14:paraId="7371451B" w14:textId="77777777" w:rsidTr="00C44F62">
        <w:trPr>
          <w:trHeight w:hRule="exact" w:val="454"/>
        </w:trPr>
        <w:tc>
          <w:tcPr>
            <w:tcW w:w="3629" w:type="pct"/>
            <w:shd w:val="clear" w:color="auto" w:fill="7F8C54"/>
            <w:vAlign w:val="center"/>
          </w:tcPr>
          <w:bookmarkEnd w:id="2"/>
          <w:p w14:paraId="06A5137D" w14:textId="784AB944" w:rsidR="00C10B69" w:rsidRPr="0008038E" w:rsidRDefault="0008038E" w:rsidP="0008038E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08038E">
              <w:rPr>
                <w:b/>
                <w:bCs/>
                <w:color w:val="FFFFFF" w:themeColor="background1"/>
                <w:sz w:val="22"/>
                <w:szCs w:val="24"/>
              </w:rPr>
              <w:t xml:space="preserve">Warensortiment und Dienstleistungsangebot 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05E95D4F" w14:textId="77777777" w:rsidR="00C10B69" w:rsidRPr="006D74AC" w:rsidRDefault="00C10B69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64AD4A55" w14:textId="77777777" w:rsidR="00C10B69" w:rsidRPr="006D74AC" w:rsidRDefault="00C10B69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67098647" w14:textId="77777777" w:rsidR="00C10B69" w:rsidRPr="006D74AC" w:rsidRDefault="00C10B69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C10B69" w:rsidRPr="006D74AC" w14:paraId="51B1CEA7" w14:textId="77777777" w:rsidTr="00C44F62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5B750B8D" w14:textId="77777777" w:rsidR="00C10B69" w:rsidRPr="006D74AC" w:rsidRDefault="00C10B69" w:rsidP="00C44F62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4490C0C" w14:textId="77777777" w:rsidR="00C10B69" w:rsidRPr="006D74AC" w:rsidRDefault="00C10B69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15FEA72" w14:textId="77777777" w:rsidR="00C10B69" w:rsidRPr="006D74AC" w:rsidRDefault="00C10B69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7B1F933" w14:textId="77777777" w:rsidR="00C10B69" w:rsidRPr="006D74AC" w:rsidRDefault="00C10B69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10B69" w:rsidRPr="006D74AC" w14:paraId="61FB3ADF" w14:textId="77777777" w:rsidTr="00A76FB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2D51AE31" w14:textId="3CA87181" w:rsidR="00C10B69" w:rsidRPr="0008038E" w:rsidRDefault="0008038E" w:rsidP="000803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über die betrieblichen Arbeitsabläufe und die betriebliche Warenbewegung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1945941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330E915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66A95A2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B69" w:rsidRPr="006D74AC" w14:paraId="4EB6CD2A" w14:textId="77777777" w:rsidTr="00A76FB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7E0E60BD" w14:textId="10C1DD31" w:rsidR="00C10B69" w:rsidRPr="0008038E" w:rsidRDefault="0008038E" w:rsidP="000803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Erwartungen von Kunden/innen, Ärzten/innen, Krankenkassen und Öffentlichkeit/Gesundheitspolitik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8A229CD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02A49C1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015C585E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8038E" w:rsidRPr="006D74AC" w14:paraId="6A126B05" w14:textId="77777777" w:rsidTr="0008038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017001C4" w14:textId="46BC4CA6" w:rsidR="0008038E" w:rsidRPr="0008038E" w:rsidRDefault="0008038E" w:rsidP="000803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des Warensortiments hinsichtlich der fachlichen Einteilung, Breite, Tiefe, Herkunft, Eigenschaft, Verwendungsmöglichkeiten sowie der rechtlichen Zuordnung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1005FB8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664F36E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29DBA33F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B69" w:rsidRPr="006D74AC" w14:paraId="33A1C49E" w14:textId="77777777" w:rsidTr="0008038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5E994E1" w14:textId="3CDD461F" w:rsidR="00C10B69" w:rsidRPr="0008038E" w:rsidRDefault="0008038E" w:rsidP="000803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und Anwendung der handels- und branchenüblichen Produktbezeichnungen, Nomenklatur und Fachausdrücke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D01721F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B840F2A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54469A7E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8038E" w:rsidRPr="006D74AC" w14:paraId="205D482D" w14:textId="77777777" w:rsidTr="0008038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7CB3B2F8" w14:textId="10145140" w:rsidR="0008038E" w:rsidRPr="0008038E" w:rsidRDefault="0008038E" w:rsidP="000803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Nachschlagemöglichkeiten in der Fachliteratur einschließlich EDV-Unterstützung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4E5DF17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1AC26BC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5456C8AC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8038E" w:rsidRPr="006D74AC" w14:paraId="47D13BEE" w14:textId="77777777" w:rsidTr="0008038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2640A4F5" w14:textId="66484C47" w:rsidR="0008038E" w:rsidRPr="0008038E" w:rsidRDefault="0008038E" w:rsidP="000803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über Arzneimittel, apothekenübliche Drogen, Arzneimittelrohstoffe und sonstige Apothekenwaren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905102A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249E7D5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184FC8A6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8038E" w:rsidRPr="006D74AC" w14:paraId="729015C0" w14:textId="77777777" w:rsidTr="00A76FB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1E498B94" w14:textId="597E55A4" w:rsidR="0008038E" w:rsidRPr="0008038E" w:rsidRDefault="0008038E" w:rsidP="000803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Waren, die Pharmazeutisch-kaufmännische Assistenten/innen abgeben dürfen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67C6976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DE68C49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0A0C41B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8038E" w:rsidRPr="006D74AC" w14:paraId="0345DC5D" w14:textId="77777777" w:rsidTr="00A76FB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76728666" w14:textId="24480285" w:rsidR="0008038E" w:rsidRPr="0008038E" w:rsidRDefault="0008038E" w:rsidP="000803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Waren, die Pharmazeutisch-kaufmännische Assistenten/innen abgeben dürfen, und von deren Wirkung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29AE67A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B888DB2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30B0A20F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8038E" w:rsidRPr="006D74AC" w14:paraId="4860331B" w14:textId="77777777" w:rsidTr="0008038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57AD4B1" w14:textId="5A0CBF30" w:rsidR="0008038E" w:rsidRPr="0008038E" w:rsidRDefault="0008038E" w:rsidP="000803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Mitwirken an der umweltgerechten Entsorgung von Arzneimitteln und Chemikalien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43E595A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6F69D60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5E0030E2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B69" w:rsidRPr="006D74AC" w14:paraId="15E137A2" w14:textId="77777777" w:rsidTr="00A76FB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6000AA01" w14:textId="5C1AE7C4" w:rsidR="00C10B69" w:rsidRPr="0008038E" w:rsidRDefault="0008038E" w:rsidP="000803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über die apothekenüblichen Dienstleistungen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486C294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0E375EB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012F7D29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B69" w:rsidRPr="006D74AC" w14:paraId="3439D9F3" w14:textId="77777777" w:rsidTr="00C44F62">
        <w:trPr>
          <w:trHeight w:hRule="exact" w:val="454"/>
        </w:trPr>
        <w:tc>
          <w:tcPr>
            <w:tcW w:w="3629" w:type="pct"/>
            <w:shd w:val="clear" w:color="auto" w:fill="7F8C54"/>
            <w:vAlign w:val="center"/>
          </w:tcPr>
          <w:p w14:paraId="7C1FFBFE" w14:textId="6B5B76D1" w:rsidR="00C10B69" w:rsidRPr="0008038E" w:rsidRDefault="0008038E" w:rsidP="0008038E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08038E">
              <w:rPr>
                <w:b/>
                <w:bCs/>
                <w:color w:val="FFFFFF" w:themeColor="background1"/>
                <w:sz w:val="22"/>
                <w:szCs w:val="24"/>
              </w:rPr>
              <w:t xml:space="preserve">Gesundheit, Ernährung und Kosmetik 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7213492D" w14:textId="77777777" w:rsidR="00C10B69" w:rsidRPr="006D74AC" w:rsidRDefault="00C10B69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68EB3C5B" w14:textId="77777777" w:rsidR="00C10B69" w:rsidRPr="006D74AC" w:rsidRDefault="00C10B69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23775663" w14:textId="77777777" w:rsidR="00C10B69" w:rsidRPr="006D74AC" w:rsidRDefault="00C10B69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C10B69" w:rsidRPr="006D74AC" w14:paraId="3FC92282" w14:textId="77777777" w:rsidTr="00C44F62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2A6B0BC8" w14:textId="77777777" w:rsidR="00C10B69" w:rsidRPr="006D74AC" w:rsidRDefault="00C10B69" w:rsidP="00C44F62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7AFBC97" w14:textId="77777777" w:rsidR="00C10B69" w:rsidRPr="006D74AC" w:rsidRDefault="00C10B69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BE2CAE4" w14:textId="77777777" w:rsidR="00C10B69" w:rsidRPr="006D74AC" w:rsidRDefault="00C10B69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68E6518" w14:textId="77777777" w:rsidR="00C10B69" w:rsidRPr="006D74AC" w:rsidRDefault="00C10B69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10B69" w:rsidRPr="006D74AC" w14:paraId="25493BB4" w14:textId="77777777" w:rsidTr="0008038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223DB86F" w14:textId="56156553" w:rsidR="00C10B69" w:rsidRPr="0008038E" w:rsidRDefault="0008038E" w:rsidP="000803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von gesundheitsrelevanten Faktoren und Fragestellungen sowie von praktischen Ansätzen zur Verbesserung der Gesunderhaltung sowie zur Krankheitsvorbeugung und -behandlung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4D940AF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D93428F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656D1847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B69" w:rsidRPr="006D74AC" w14:paraId="23FCBF68" w14:textId="77777777" w:rsidTr="0008038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05842F0D" w14:textId="2DDBCDA9" w:rsidR="00C10B69" w:rsidRPr="0008038E" w:rsidRDefault="0008038E" w:rsidP="000803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von ernährungsrelevanten Faktoren und Fragestellungen sowie von praktischen Ansätzen zur Verbesserung der Ernährung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B0DC437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A2D3831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53D16AD8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8038E" w:rsidRPr="006D74AC" w14:paraId="56C34989" w14:textId="77777777" w:rsidTr="0008038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CA18BD0" w14:textId="0AA23AD6" w:rsidR="0008038E" w:rsidRPr="0008038E" w:rsidRDefault="0008038E" w:rsidP="000803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von Fragestellungen in der Hautpflege und Kosmetik sowie von praktischen Ansätzen zur Gesunderhaltung der Haut und ihrer </w:t>
            </w:r>
            <w:proofErr w:type="spellStart"/>
            <w:r>
              <w:rPr>
                <w:szCs w:val="20"/>
              </w:rPr>
              <w:t>Anhangsgebilde</w:t>
            </w:r>
            <w:proofErr w:type="spellEnd"/>
            <w:r>
              <w:rPr>
                <w:szCs w:val="20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C7D6CBA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2C0DDF6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0C0FD74D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8038E" w:rsidRPr="006D74AC" w14:paraId="2AB2D574" w14:textId="77777777" w:rsidTr="0008038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6C2183B" w14:textId="4D10C222" w:rsidR="0008038E" w:rsidRPr="0008038E" w:rsidRDefault="0008038E" w:rsidP="000803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über die in der Kosmetik, Körperpflege und Hygiene verwendeten Produkte, über ihre Eigenschaften, An- und Verwendungsmöglichkeiten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F2855DE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972F598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2A44C128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B69" w:rsidRPr="006D74AC" w14:paraId="330239C8" w14:textId="77777777" w:rsidTr="00A76FB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247B194" w14:textId="5B2420A6" w:rsidR="00C10B69" w:rsidRPr="0008038E" w:rsidRDefault="0008038E" w:rsidP="000803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Trends im gesundheitsfördernden Segment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3744878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F0CE4EF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4CB76749" w14:textId="77777777" w:rsidR="00C10B69" w:rsidRPr="006D74AC" w:rsidRDefault="00C10B69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19169D0E" w14:textId="6FD98CDF" w:rsidR="0008038E" w:rsidRDefault="0008038E" w:rsidP="009D33BA"/>
    <w:p w14:paraId="07FE2B58" w14:textId="77777777" w:rsidR="0008038E" w:rsidRDefault="0008038E">
      <w:pPr>
        <w:spacing w:before="0" w:after="160" w:line="259" w:lineRule="auto"/>
      </w:pPr>
      <w:r>
        <w:br w:type="page"/>
      </w:r>
    </w:p>
    <w:p w14:paraId="0EB356F8" w14:textId="77777777" w:rsidR="0008038E" w:rsidRPr="006D74AC" w:rsidRDefault="0008038E" w:rsidP="0008038E">
      <w:pPr>
        <w:pStyle w:val="h20"/>
        <w:spacing w:before="0"/>
      </w:pPr>
      <w:r w:rsidRPr="006D74AC">
        <w:lastRenderedPageBreak/>
        <w:t>Kompetenzbereich</w:t>
      </w:r>
    </w:p>
    <w:p w14:paraId="111C2430" w14:textId="12B60002" w:rsidR="0008038E" w:rsidRPr="0008038E" w:rsidRDefault="0008038E" w:rsidP="0008038E">
      <w:pPr>
        <w:pStyle w:val="h24"/>
        <w:spacing w:before="0"/>
      </w:pPr>
      <w:r w:rsidRPr="0008038E">
        <w:t xml:space="preserve">Mitwirkung an der Herstellung von Arzneimitteln 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8"/>
        <w:gridCol w:w="828"/>
        <w:gridCol w:w="828"/>
        <w:gridCol w:w="828"/>
      </w:tblGrid>
      <w:tr w:rsidR="0008038E" w:rsidRPr="006D74AC" w14:paraId="2DCFA148" w14:textId="77777777" w:rsidTr="00C44F62">
        <w:trPr>
          <w:trHeight w:hRule="exact" w:val="454"/>
        </w:trPr>
        <w:tc>
          <w:tcPr>
            <w:tcW w:w="3629" w:type="pct"/>
            <w:shd w:val="clear" w:color="auto" w:fill="688713"/>
            <w:vAlign w:val="center"/>
          </w:tcPr>
          <w:p w14:paraId="7FA512D6" w14:textId="49D69383" w:rsidR="0008038E" w:rsidRPr="0008038E" w:rsidRDefault="0008038E" w:rsidP="0008038E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08038E">
              <w:rPr>
                <w:b/>
                <w:bCs/>
                <w:color w:val="FFFFFF" w:themeColor="background1"/>
                <w:sz w:val="22"/>
                <w:szCs w:val="24"/>
              </w:rPr>
              <w:t xml:space="preserve">Gefäße und Geräte 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7AD08DEE" w14:textId="77777777" w:rsidR="0008038E" w:rsidRPr="006D74AC" w:rsidRDefault="0008038E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2DE1DCC5" w14:textId="77777777" w:rsidR="0008038E" w:rsidRPr="006D74AC" w:rsidRDefault="0008038E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4CDF4E67" w14:textId="77777777" w:rsidR="0008038E" w:rsidRPr="006D74AC" w:rsidRDefault="0008038E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08038E" w:rsidRPr="006D74AC" w14:paraId="632BEB94" w14:textId="77777777" w:rsidTr="00C44F62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116B1529" w14:textId="77777777" w:rsidR="0008038E" w:rsidRPr="006D74AC" w:rsidRDefault="0008038E" w:rsidP="00C44F62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4177CBE" w14:textId="77777777" w:rsidR="0008038E" w:rsidRPr="006D74AC" w:rsidRDefault="0008038E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4195D5E" w14:textId="77777777" w:rsidR="0008038E" w:rsidRPr="006D74AC" w:rsidRDefault="0008038E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C1F988A" w14:textId="77777777" w:rsidR="0008038E" w:rsidRPr="006D74AC" w:rsidRDefault="0008038E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8038E" w:rsidRPr="006D74AC" w14:paraId="21327D72" w14:textId="77777777" w:rsidTr="0008038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26F979F0" w14:textId="76DB77A2" w:rsidR="0008038E" w:rsidRPr="0008038E" w:rsidRDefault="0008038E" w:rsidP="000803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Arbeiten mit und Beschriften von Aufbewahrungs- und Abgabegefäßen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BC7B89D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802435D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9DF28F2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8038E" w:rsidRPr="006D74AC" w14:paraId="4E4448C2" w14:textId="77777777" w:rsidTr="0008038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2903345D" w14:textId="49D309E6" w:rsidR="0008038E" w:rsidRPr="0008038E" w:rsidRDefault="0008038E" w:rsidP="000803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Funktionsgerechtes Anwenden und Handhaben apothekenüblicher Geräte sowie Erkennen von Fehlern an Geräten und Beheben einfacher Fehler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AFCA53B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95BB348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DF9ABE5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8038E" w:rsidRPr="006D74AC" w14:paraId="4DB1EA07" w14:textId="77777777" w:rsidTr="00C44F62">
        <w:trPr>
          <w:trHeight w:hRule="exact" w:val="454"/>
        </w:trPr>
        <w:tc>
          <w:tcPr>
            <w:tcW w:w="3629" w:type="pct"/>
            <w:shd w:val="clear" w:color="auto" w:fill="688713"/>
            <w:vAlign w:val="center"/>
          </w:tcPr>
          <w:p w14:paraId="169C027F" w14:textId="273D565D" w:rsidR="0008038E" w:rsidRPr="0008038E" w:rsidRDefault="0008038E" w:rsidP="0008038E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08038E">
              <w:rPr>
                <w:b/>
                <w:bCs/>
                <w:color w:val="FFFFFF" w:themeColor="background1"/>
                <w:sz w:val="22"/>
                <w:szCs w:val="24"/>
              </w:rPr>
              <w:t xml:space="preserve">Verfahren 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7A187F5A" w14:textId="77777777" w:rsidR="0008038E" w:rsidRPr="006D74AC" w:rsidRDefault="0008038E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18DA88E6" w14:textId="77777777" w:rsidR="0008038E" w:rsidRPr="006D74AC" w:rsidRDefault="0008038E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12C293EF" w14:textId="77777777" w:rsidR="0008038E" w:rsidRPr="006D74AC" w:rsidRDefault="0008038E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08038E" w:rsidRPr="006D74AC" w14:paraId="206DC5C1" w14:textId="77777777" w:rsidTr="00C44F62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3D6BDCD8" w14:textId="77777777" w:rsidR="0008038E" w:rsidRPr="006D74AC" w:rsidRDefault="0008038E" w:rsidP="00C44F62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E041D30" w14:textId="77777777" w:rsidR="0008038E" w:rsidRPr="006D74AC" w:rsidRDefault="0008038E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EE0A8A9" w14:textId="77777777" w:rsidR="0008038E" w:rsidRPr="006D74AC" w:rsidRDefault="0008038E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BB3165C" w14:textId="77777777" w:rsidR="0008038E" w:rsidRPr="006D74AC" w:rsidRDefault="0008038E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8038E" w:rsidRPr="006D74AC" w14:paraId="4B9C6A35" w14:textId="77777777" w:rsidTr="00A76FB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2E483A2E" w14:textId="3F6934DF" w:rsidR="0008038E" w:rsidRPr="0008038E" w:rsidRDefault="0008038E" w:rsidP="000803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Eingliedern neu zugekaufter Arzneimittelrohstoffe ins Warenlager und Mitwirken an der Identitätsprüfung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3ECD1FA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F402070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A294080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8038E" w:rsidRPr="006D74AC" w14:paraId="4EF15704" w14:textId="77777777" w:rsidTr="0008038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34D422B" w14:textId="70BD2169" w:rsidR="0008038E" w:rsidRPr="0008038E" w:rsidRDefault="0008038E" w:rsidP="000803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Anwenden der labortechnischen Arbeitsschritte wie Wägen, Volumenmessung, Temperaturmessung, Zerkleinern, Mischen, Schmelzen, Sieben, Dekantieren, Kolieren, Filtrieren, Abpressen, Trocknen, Destillieren, Entkeimen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5F027F0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939047E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B6E3B99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8038E" w:rsidRPr="006D74AC" w14:paraId="3719BC4B" w14:textId="77777777" w:rsidTr="00A76FB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0E51E51F" w14:textId="27F17814" w:rsidR="0008038E" w:rsidRPr="0008038E" w:rsidRDefault="0008038E" w:rsidP="000803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Mitwirken beim Herstellen von Abfüllungen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6CF92A7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439F9F2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F367456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8038E" w:rsidRPr="006D74AC" w14:paraId="2F1EF07C" w14:textId="77777777" w:rsidTr="00A76FB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412A28C6" w14:textId="272B8B79" w:rsidR="0008038E" w:rsidRPr="0008038E" w:rsidRDefault="0008038E" w:rsidP="000803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Mitwirken beim Herstellen von Zubereitungen apothekenüblicher Arzneiformen, insbesondere von Teemischungen, Lösungen, Sirupen, Suspensionen, Tinkturen, Salben, Pasten, Gelen, Pulvermischungen, Kapseln, Suppositorien und Augentropfen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96AF918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7E2B3EE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F1DA3B9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8038E" w:rsidRPr="006D74AC" w14:paraId="799BED4A" w14:textId="77777777" w:rsidTr="00A76FB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65272CD" w14:textId="5F70059A" w:rsidR="0008038E" w:rsidRPr="0008038E" w:rsidRDefault="0008038E" w:rsidP="000803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Mitwirken an Elaborationsaufzeichnungen und Prüfprotokollen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40B157D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8442F48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AD6B2F3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8038E" w:rsidRPr="006D74AC" w14:paraId="73A217CF" w14:textId="77777777" w:rsidTr="00A76FB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E4CBF29" w14:textId="3E4A228C" w:rsidR="0008038E" w:rsidRPr="0008038E" w:rsidRDefault="0008038E" w:rsidP="000803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Mitwirken bei </w:t>
            </w:r>
            <w:proofErr w:type="spellStart"/>
            <w:r>
              <w:rPr>
                <w:szCs w:val="20"/>
              </w:rPr>
              <w:t>Inprozesskontrollen</w:t>
            </w:r>
            <w:proofErr w:type="spellEnd"/>
            <w:r>
              <w:rPr>
                <w:szCs w:val="20"/>
              </w:rPr>
              <w:t xml:space="preserve">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14E68ED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81C2E8D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C32CAFC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8038E" w:rsidRPr="006D74AC" w14:paraId="38DAF356" w14:textId="77777777" w:rsidTr="00A76FB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4AA348D2" w14:textId="4320211F" w:rsidR="0008038E" w:rsidRPr="0008038E" w:rsidRDefault="0008038E" w:rsidP="000803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Besonderheiten im Umgang mit Ethanol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52D8AC2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F3138F2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E62A183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8038E" w:rsidRPr="006D74AC" w14:paraId="5C1EF534" w14:textId="77777777" w:rsidTr="00A76FB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42B5EE6D" w14:textId="186F001C" w:rsidR="0008038E" w:rsidRPr="0008038E" w:rsidRDefault="0008038E" w:rsidP="000803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über homöopathische Zubereitungen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888B0AD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EEEB7F7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7142D68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8038E" w:rsidRPr="006D74AC" w14:paraId="02D10331" w14:textId="77777777" w:rsidTr="00C44F62">
        <w:trPr>
          <w:trHeight w:hRule="exact" w:val="454"/>
        </w:trPr>
        <w:tc>
          <w:tcPr>
            <w:tcW w:w="3629" w:type="pct"/>
            <w:shd w:val="clear" w:color="auto" w:fill="688713"/>
            <w:vAlign w:val="center"/>
          </w:tcPr>
          <w:p w14:paraId="22D35AB1" w14:textId="5FCDE7B1" w:rsidR="0008038E" w:rsidRPr="0008038E" w:rsidRDefault="0008038E" w:rsidP="0008038E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08038E">
              <w:rPr>
                <w:b/>
                <w:bCs/>
                <w:color w:val="FFFFFF" w:themeColor="background1"/>
                <w:sz w:val="22"/>
                <w:szCs w:val="24"/>
              </w:rPr>
              <w:t xml:space="preserve">Berufsspezifische Bezeichnungen und Berechnungen 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214AF957" w14:textId="77777777" w:rsidR="0008038E" w:rsidRPr="006D74AC" w:rsidRDefault="0008038E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544C4B8E" w14:textId="77777777" w:rsidR="0008038E" w:rsidRPr="006D74AC" w:rsidRDefault="0008038E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0DFB7555" w14:textId="77777777" w:rsidR="0008038E" w:rsidRPr="006D74AC" w:rsidRDefault="0008038E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08038E" w:rsidRPr="006D74AC" w14:paraId="1E676A6B" w14:textId="77777777" w:rsidTr="00C44F62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277422F4" w14:textId="77777777" w:rsidR="0008038E" w:rsidRPr="006D74AC" w:rsidRDefault="0008038E" w:rsidP="00C44F62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D6DAE4E" w14:textId="77777777" w:rsidR="0008038E" w:rsidRPr="006D74AC" w:rsidRDefault="0008038E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3C4B1A3" w14:textId="77777777" w:rsidR="0008038E" w:rsidRPr="006D74AC" w:rsidRDefault="0008038E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BDFA91D" w14:textId="77777777" w:rsidR="0008038E" w:rsidRPr="006D74AC" w:rsidRDefault="0008038E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8038E" w:rsidRPr="006D74AC" w14:paraId="2BBA0534" w14:textId="77777777" w:rsidTr="00A76FB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006A5D26" w14:textId="04F7A603" w:rsidR="0008038E" w:rsidRPr="0008038E" w:rsidRDefault="0008038E" w:rsidP="000803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facheinschlägigen fremdsprachigen Fachausdrücke und Abkürzungen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B8418DB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5BA36D1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3D5CA2E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8038E" w:rsidRPr="006D74AC" w14:paraId="3B9C3EB1" w14:textId="77777777" w:rsidTr="00A76FB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1A66621A" w14:textId="2606C6A9" w:rsidR="0008038E" w:rsidRPr="0008038E" w:rsidRDefault="0008038E" w:rsidP="000803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Durchführen berufsspezifischer Berechnungen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4CE3A7D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6A6AC58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32E8B20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2AB1A0A3" w14:textId="63F4B27F" w:rsidR="0008038E" w:rsidRDefault="0008038E" w:rsidP="0008038E">
      <w:pPr>
        <w:spacing w:before="0" w:after="160" w:line="259" w:lineRule="auto"/>
      </w:pPr>
      <w:r>
        <w:br w:type="page"/>
      </w:r>
    </w:p>
    <w:p w14:paraId="6DFC4E88" w14:textId="77777777" w:rsidR="0008038E" w:rsidRPr="006D74AC" w:rsidRDefault="0008038E" w:rsidP="0008038E">
      <w:pPr>
        <w:pStyle w:val="h20"/>
      </w:pPr>
      <w:bookmarkStart w:id="3" w:name="_Hlk139463552"/>
      <w:r w:rsidRPr="006D74AC">
        <w:lastRenderedPageBreak/>
        <w:t>Kompetenzbereich</w:t>
      </w:r>
    </w:p>
    <w:bookmarkEnd w:id="3"/>
    <w:p w14:paraId="035DAFE5" w14:textId="07EF7775" w:rsidR="0008038E" w:rsidRPr="0008038E" w:rsidRDefault="0008038E" w:rsidP="0008038E">
      <w:pPr>
        <w:pStyle w:val="h25"/>
        <w:rPr>
          <w:sz w:val="20"/>
          <w:szCs w:val="20"/>
        </w:rPr>
      </w:pPr>
      <w:r w:rsidRPr="0008038E">
        <w:t xml:space="preserve">Einkauf und Verkauf 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83"/>
        <w:gridCol w:w="826"/>
        <w:gridCol w:w="828"/>
        <w:gridCol w:w="825"/>
      </w:tblGrid>
      <w:tr w:rsidR="0008038E" w:rsidRPr="006D74AC" w14:paraId="14D89511" w14:textId="77777777" w:rsidTr="00E84B1A">
        <w:trPr>
          <w:trHeight w:hRule="exact" w:val="454"/>
        </w:trPr>
        <w:tc>
          <w:tcPr>
            <w:tcW w:w="3632" w:type="pct"/>
            <w:shd w:val="clear" w:color="auto" w:fill="80A312"/>
            <w:vAlign w:val="center"/>
          </w:tcPr>
          <w:p w14:paraId="3C319AAA" w14:textId="1F4331C4" w:rsidR="0008038E" w:rsidRPr="00E84B1A" w:rsidRDefault="00E84B1A" w:rsidP="00E84B1A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E84B1A">
              <w:rPr>
                <w:b/>
                <w:bCs/>
                <w:color w:val="FFFFFF" w:themeColor="background1"/>
                <w:sz w:val="22"/>
                <w:szCs w:val="24"/>
              </w:rPr>
              <w:t xml:space="preserve">Warenbeschaffung 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5607479E" w14:textId="77777777" w:rsidR="0008038E" w:rsidRPr="006D74AC" w:rsidRDefault="0008038E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70536CC2" w14:textId="77777777" w:rsidR="0008038E" w:rsidRPr="006D74AC" w:rsidRDefault="0008038E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5" w:type="pct"/>
            <w:shd w:val="clear" w:color="auto" w:fill="80A312"/>
            <w:vAlign w:val="center"/>
          </w:tcPr>
          <w:p w14:paraId="4B80520D" w14:textId="77777777" w:rsidR="0008038E" w:rsidRPr="006D74AC" w:rsidRDefault="0008038E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08038E" w:rsidRPr="006D74AC" w14:paraId="7653DE2F" w14:textId="77777777" w:rsidTr="00E84B1A">
        <w:trPr>
          <w:trHeight w:hRule="exact" w:val="454"/>
        </w:trPr>
        <w:tc>
          <w:tcPr>
            <w:tcW w:w="3632" w:type="pct"/>
            <w:shd w:val="clear" w:color="auto" w:fill="BFBFBF"/>
            <w:vAlign w:val="center"/>
          </w:tcPr>
          <w:p w14:paraId="53DB6692" w14:textId="77777777" w:rsidR="0008038E" w:rsidRPr="006D74AC" w:rsidRDefault="0008038E" w:rsidP="00C44F62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22FACE20" w14:textId="77777777" w:rsidR="0008038E" w:rsidRPr="006D74AC" w:rsidRDefault="0008038E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AC2685C" w14:textId="77777777" w:rsidR="0008038E" w:rsidRPr="006D74AC" w:rsidRDefault="0008038E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5" w:type="pct"/>
            <w:shd w:val="clear" w:color="auto" w:fill="BFBFBF"/>
            <w:vAlign w:val="center"/>
          </w:tcPr>
          <w:p w14:paraId="5F2A56E1" w14:textId="77777777" w:rsidR="0008038E" w:rsidRPr="006D74AC" w:rsidRDefault="0008038E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8038E" w:rsidRPr="006D74AC" w14:paraId="4258D155" w14:textId="77777777" w:rsidTr="00A76FB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12D2A55E" w14:textId="1C4E4437" w:rsidR="0008038E" w:rsidRPr="00E84B1A" w:rsidRDefault="00E84B1A" w:rsidP="00E84B1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Mitwirken beim Ermitteln des Warenbedarfs 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61EBADA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3F2FD68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6A6A6" w:themeFill="background1" w:themeFillShade="A6"/>
            <w:vAlign w:val="center"/>
          </w:tcPr>
          <w:p w14:paraId="2BF0722C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4B1A" w:rsidRPr="006D74AC" w14:paraId="63A27666" w14:textId="77777777" w:rsidTr="00A76FB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01374774" w14:textId="16F82149" w:rsidR="00E84B1A" w:rsidRPr="00E84B1A" w:rsidRDefault="00E84B1A" w:rsidP="00E84B1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Ermitteln des Warenbedarfs </w:t>
            </w: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40BCD321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6FC765A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3E552613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4B1A" w:rsidRPr="006D74AC" w14:paraId="17294280" w14:textId="77777777" w:rsidTr="00A76FB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78E53191" w14:textId="13C25677" w:rsidR="00E84B1A" w:rsidRPr="00E84B1A" w:rsidRDefault="00E84B1A" w:rsidP="00E84B1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betriebsspezifischen Einkaufsmöglichkeiten und Bezugsquellen 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0BAB8AA7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EF2EFA0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6A6A6" w:themeFill="background1" w:themeFillShade="A6"/>
            <w:vAlign w:val="center"/>
          </w:tcPr>
          <w:p w14:paraId="58DFA77D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4B1A" w:rsidRPr="006D74AC" w14:paraId="1B24B71C" w14:textId="77777777" w:rsidTr="00A76FB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104E8F88" w14:textId="72A32F8A" w:rsidR="00E84B1A" w:rsidRPr="00E84B1A" w:rsidRDefault="00E84B1A" w:rsidP="00E84B1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organisatorischen Durchführung des Einkaufs, Kontrollieren von Bestellvorschlägen </w:t>
            </w: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0E51538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F6BE3C0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6A6A6" w:themeFill="background1" w:themeFillShade="A6"/>
            <w:vAlign w:val="center"/>
          </w:tcPr>
          <w:p w14:paraId="490D37DB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4B1A" w:rsidRPr="006D74AC" w14:paraId="4E4E0183" w14:textId="77777777" w:rsidTr="00A76FB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6DC10CD3" w14:textId="3909E03C" w:rsidR="00E84B1A" w:rsidRPr="00E84B1A" w:rsidRDefault="00E84B1A" w:rsidP="00E84B1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Mitwirken am Wareneinkauf </w:t>
            </w: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215FC48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07C12EC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72EECD7C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4B1A" w:rsidRPr="006D74AC" w14:paraId="7148F4E8" w14:textId="77777777" w:rsidTr="00A76FB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1A5AC223" w14:textId="1C021A84" w:rsidR="00E84B1A" w:rsidRPr="00E84B1A" w:rsidRDefault="00E84B1A" w:rsidP="00E84B1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über Vereinbarungen im Zusammenhang mit dem Einkauf, wie Einkaufskonditionen, Liefer- und Zahlungsbedingungen </w:t>
            </w: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6D68B5D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FAD2FAD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020ABEDE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4B1A" w:rsidRPr="006D74AC" w14:paraId="7A820325" w14:textId="77777777" w:rsidTr="00A76FB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65E20DE4" w14:textId="14FE3897" w:rsidR="00E84B1A" w:rsidRPr="00E84B1A" w:rsidRDefault="00E84B1A" w:rsidP="00E84B1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Einholen, Bearbeiten und Prüfen von Angeboten </w:t>
            </w: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C3BD38C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E2F7508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4DA97F35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4B1A" w:rsidRPr="006D74AC" w14:paraId="1C420186" w14:textId="77777777" w:rsidTr="00A76FB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004B8A75" w14:textId="3740518F" w:rsidR="00E84B1A" w:rsidRPr="00E84B1A" w:rsidRDefault="00E84B1A" w:rsidP="00E84B1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Überwachen der Liefertermine </w:t>
            </w: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6D0B5283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6696BA4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6A6A6" w:themeFill="background1" w:themeFillShade="A6"/>
            <w:vAlign w:val="center"/>
          </w:tcPr>
          <w:p w14:paraId="75536B23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4B1A" w:rsidRPr="006D74AC" w14:paraId="76A618AF" w14:textId="77777777" w:rsidTr="00A76FB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2EBD663C" w14:textId="5A7D844D" w:rsidR="00E84B1A" w:rsidRPr="00E84B1A" w:rsidRDefault="00E84B1A" w:rsidP="00E84B1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Maßnahmen bei Lieferverzug </w:t>
            </w: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307E304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09CD46A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2B8DB6AF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8038E" w:rsidRPr="006D74AC" w14:paraId="6F8BD471" w14:textId="77777777" w:rsidTr="00E84B1A">
        <w:trPr>
          <w:trHeight w:hRule="exact" w:val="454"/>
        </w:trPr>
        <w:tc>
          <w:tcPr>
            <w:tcW w:w="3632" w:type="pct"/>
            <w:shd w:val="clear" w:color="auto" w:fill="80A312"/>
            <w:vAlign w:val="center"/>
          </w:tcPr>
          <w:p w14:paraId="6463916E" w14:textId="19C920BF" w:rsidR="0008038E" w:rsidRPr="00E84B1A" w:rsidRDefault="00E84B1A" w:rsidP="00E84B1A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E84B1A">
              <w:rPr>
                <w:b/>
                <w:bCs/>
                <w:color w:val="FFFFFF" w:themeColor="background1"/>
                <w:sz w:val="22"/>
                <w:szCs w:val="24"/>
              </w:rPr>
              <w:t xml:space="preserve">Warenübernahme 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5ACF03D9" w14:textId="77777777" w:rsidR="0008038E" w:rsidRPr="006D74AC" w:rsidRDefault="0008038E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52D38255" w14:textId="77777777" w:rsidR="0008038E" w:rsidRPr="006D74AC" w:rsidRDefault="0008038E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5" w:type="pct"/>
            <w:shd w:val="clear" w:color="auto" w:fill="80A312"/>
            <w:vAlign w:val="center"/>
          </w:tcPr>
          <w:p w14:paraId="173BE34E" w14:textId="77777777" w:rsidR="0008038E" w:rsidRPr="006D74AC" w:rsidRDefault="0008038E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08038E" w:rsidRPr="006D74AC" w14:paraId="593E60B9" w14:textId="77777777" w:rsidTr="00E84B1A">
        <w:trPr>
          <w:trHeight w:hRule="exact" w:val="454"/>
        </w:trPr>
        <w:tc>
          <w:tcPr>
            <w:tcW w:w="3632" w:type="pct"/>
            <w:shd w:val="clear" w:color="auto" w:fill="BFBFBF"/>
            <w:vAlign w:val="center"/>
          </w:tcPr>
          <w:p w14:paraId="6261DA3A" w14:textId="77777777" w:rsidR="0008038E" w:rsidRPr="006D74AC" w:rsidRDefault="0008038E" w:rsidP="00C44F62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5EFDC18E" w14:textId="77777777" w:rsidR="0008038E" w:rsidRPr="006D74AC" w:rsidRDefault="0008038E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7F7404C" w14:textId="77777777" w:rsidR="0008038E" w:rsidRPr="006D74AC" w:rsidRDefault="0008038E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5" w:type="pct"/>
            <w:shd w:val="clear" w:color="auto" w:fill="BFBFBF"/>
            <w:vAlign w:val="center"/>
          </w:tcPr>
          <w:p w14:paraId="736A8A09" w14:textId="77777777" w:rsidR="0008038E" w:rsidRPr="006D74AC" w:rsidRDefault="0008038E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8038E" w:rsidRPr="006D74AC" w14:paraId="1AC5812A" w14:textId="77777777" w:rsidTr="00A76FB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491170F3" w14:textId="18211042" w:rsidR="0008038E" w:rsidRPr="00E84B1A" w:rsidRDefault="00E84B1A" w:rsidP="00E84B1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Warengruppen und ihrer betriebsspezifischen Behandlung und Eingliederung in das Warenlager 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D26E8A7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8B8285C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6A6A6" w:themeFill="background1" w:themeFillShade="A6"/>
            <w:vAlign w:val="center"/>
          </w:tcPr>
          <w:p w14:paraId="6BF11528" w14:textId="77777777" w:rsidR="0008038E" w:rsidRPr="006D74AC" w:rsidRDefault="0008038E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4B1A" w:rsidRPr="006D74AC" w14:paraId="24A634D0" w14:textId="77777777" w:rsidTr="00A76FB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10B4BFE5" w14:textId="5648F8F4" w:rsidR="00E84B1A" w:rsidRPr="00E84B1A" w:rsidRDefault="00E84B1A" w:rsidP="00E84B1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Waren übernehmen und Lieferungen prüfen 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01326187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4D42767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6A6A6" w:themeFill="background1" w:themeFillShade="A6"/>
            <w:vAlign w:val="center"/>
          </w:tcPr>
          <w:p w14:paraId="59F8461A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4B1A" w:rsidRPr="006D74AC" w14:paraId="28CF44C1" w14:textId="77777777" w:rsidTr="00A76FB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72C97EBC" w14:textId="23113898" w:rsidR="00E84B1A" w:rsidRPr="00E84B1A" w:rsidRDefault="00E84B1A" w:rsidP="00E84B1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Feststellen von Mängeln und Schäden bei Waren und Verpackung 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70FF5B9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A5284C2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6A6A6" w:themeFill="background1" w:themeFillShade="A6"/>
            <w:vAlign w:val="center"/>
          </w:tcPr>
          <w:p w14:paraId="4ABBFC6A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4B1A" w:rsidRPr="006D74AC" w14:paraId="1A7E301F" w14:textId="77777777" w:rsidTr="00A76FB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3CB5A7EB" w14:textId="5D581C1A" w:rsidR="00E84B1A" w:rsidRPr="00E84B1A" w:rsidRDefault="00E84B1A" w:rsidP="00E84B1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Ergreifen von Maßnahmen bei Mängeln und Schäden bei Waren und Verpackung </w:t>
            </w: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1FF7B325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CA064EF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304D2481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4B1A" w:rsidRPr="006D74AC" w14:paraId="4681CBFB" w14:textId="77777777" w:rsidTr="00A76FB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36051ECA" w14:textId="4CCFA5CA" w:rsidR="00E84B1A" w:rsidRPr="00E84B1A" w:rsidRDefault="00E84B1A" w:rsidP="00E84B1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des Suchtgiftrechts 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D7B0A77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44D6453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6A6A6" w:themeFill="background1" w:themeFillShade="A6"/>
            <w:vAlign w:val="center"/>
          </w:tcPr>
          <w:p w14:paraId="580EAFF9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4B1A" w:rsidRPr="006D74AC" w14:paraId="161B64C3" w14:textId="77777777" w:rsidTr="00A76FB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36C0369B" w14:textId="5AA0CCF8" w:rsidR="00E84B1A" w:rsidRPr="00E84B1A" w:rsidRDefault="00E84B1A" w:rsidP="00E84B1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Mitwirken bei der Suchtgiftübernahme und Kenntnis der Führung des Suchtgiftbuches </w:t>
            </w: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6FBA5B7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F1102F1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4AAAD0DC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4B1A" w:rsidRPr="006D74AC" w14:paraId="27C36980" w14:textId="77777777" w:rsidTr="00E84B1A">
        <w:trPr>
          <w:trHeight w:hRule="exact" w:val="454"/>
        </w:trPr>
        <w:tc>
          <w:tcPr>
            <w:tcW w:w="3632" w:type="pct"/>
            <w:shd w:val="clear" w:color="auto" w:fill="80A312"/>
            <w:vAlign w:val="center"/>
          </w:tcPr>
          <w:p w14:paraId="0143DE53" w14:textId="58058E1A" w:rsidR="00E84B1A" w:rsidRPr="00E84B1A" w:rsidRDefault="00E84B1A" w:rsidP="00E84B1A">
            <w:pPr>
              <w:spacing w:before="0" w:after="0"/>
              <w:rPr>
                <w:color w:val="000000"/>
                <w:szCs w:val="20"/>
              </w:rPr>
            </w:pPr>
            <w:r w:rsidRPr="00E84B1A">
              <w:rPr>
                <w:b/>
                <w:bCs/>
                <w:color w:val="FFFFFF" w:themeColor="background1"/>
                <w:sz w:val="22"/>
                <w:szCs w:val="24"/>
              </w:rPr>
              <w:t>Waren- und Rohstofflagerung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23B4D8FE" w14:textId="77777777" w:rsidR="00E84B1A" w:rsidRPr="006D74AC" w:rsidRDefault="00E84B1A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6BF53CA6" w14:textId="77777777" w:rsidR="00E84B1A" w:rsidRPr="006D74AC" w:rsidRDefault="00E84B1A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5" w:type="pct"/>
            <w:shd w:val="clear" w:color="auto" w:fill="80A312"/>
            <w:vAlign w:val="center"/>
          </w:tcPr>
          <w:p w14:paraId="3A24905F" w14:textId="77777777" w:rsidR="00E84B1A" w:rsidRPr="006D74AC" w:rsidRDefault="00E84B1A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84B1A" w:rsidRPr="006D74AC" w14:paraId="785EC864" w14:textId="77777777" w:rsidTr="00E84B1A">
        <w:trPr>
          <w:trHeight w:hRule="exact" w:val="454"/>
        </w:trPr>
        <w:tc>
          <w:tcPr>
            <w:tcW w:w="3632" w:type="pct"/>
            <w:shd w:val="clear" w:color="auto" w:fill="BFBFBF"/>
            <w:vAlign w:val="center"/>
          </w:tcPr>
          <w:p w14:paraId="0EB316F0" w14:textId="77777777" w:rsidR="00E84B1A" w:rsidRPr="006D74AC" w:rsidRDefault="00E84B1A" w:rsidP="00C44F62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0783BAF3" w14:textId="77777777" w:rsidR="00E84B1A" w:rsidRPr="006D74AC" w:rsidRDefault="00E84B1A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3A7B3DF" w14:textId="77777777" w:rsidR="00E84B1A" w:rsidRPr="006D74AC" w:rsidRDefault="00E84B1A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5" w:type="pct"/>
            <w:shd w:val="clear" w:color="auto" w:fill="BFBFBF"/>
            <w:vAlign w:val="center"/>
          </w:tcPr>
          <w:p w14:paraId="33AC69AC" w14:textId="77777777" w:rsidR="00E84B1A" w:rsidRPr="006D74AC" w:rsidRDefault="00E84B1A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84B1A" w:rsidRPr="006D74AC" w14:paraId="33189E36" w14:textId="77777777" w:rsidTr="00E84B1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673AAD85" w14:textId="158F32CB" w:rsidR="00E84B1A" w:rsidRPr="00E84B1A" w:rsidRDefault="00E84B1A" w:rsidP="00E84B1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Lagerungsvorschriften in der Apotheke gemäß Apothekenbetriebsordnung, im Speziellen für Arzneimittel, Ergänzungssortiment, Gifte und Laborchemikalien 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11FB7A2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8D4A668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2100B47B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4B1A" w:rsidRPr="006D74AC" w14:paraId="1E68192F" w14:textId="77777777" w:rsidTr="00E84B1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1FD606FE" w14:textId="76EF801F" w:rsidR="00E84B1A" w:rsidRPr="00E84B1A" w:rsidRDefault="00E84B1A" w:rsidP="00E84B1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Kontrollieren und Verwalten des Lagers unter Bedachtnahme auf Ordnung, Sicherheit und Wirtschaftlichkeit, Überprüfen der Warenverbrauchsfristen und Ablaufdaten 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0D71124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5B98E3D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3A926CE3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4B1A" w:rsidRPr="006D74AC" w14:paraId="47460B7D" w14:textId="77777777" w:rsidTr="00A76FB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25F49B03" w14:textId="77576C36" w:rsidR="00E84B1A" w:rsidRPr="00E84B1A" w:rsidRDefault="00E84B1A" w:rsidP="00E84B1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betrieblichen Lagerorganisation 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3EB7FE8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C96BB80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6A6A6" w:themeFill="background1" w:themeFillShade="A6"/>
            <w:vAlign w:val="center"/>
          </w:tcPr>
          <w:p w14:paraId="6DA3FDA1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6FDF5C82" w14:textId="401F2FB2" w:rsidR="00E84B1A" w:rsidRDefault="00E84B1A"/>
    <w:p w14:paraId="0775983C" w14:textId="77777777" w:rsidR="00E84B1A" w:rsidRDefault="00E84B1A">
      <w:pPr>
        <w:spacing w:before="0"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83"/>
        <w:gridCol w:w="826"/>
        <w:gridCol w:w="828"/>
        <w:gridCol w:w="825"/>
      </w:tblGrid>
      <w:tr w:rsidR="00E84B1A" w:rsidRPr="006D74AC" w14:paraId="0EAE29EF" w14:textId="77777777" w:rsidTr="00E84B1A">
        <w:trPr>
          <w:trHeight w:hRule="exact" w:val="454"/>
        </w:trPr>
        <w:tc>
          <w:tcPr>
            <w:tcW w:w="3632" w:type="pct"/>
            <w:shd w:val="clear" w:color="auto" w:fill="80A312"/>
            <w:vAlign w:val="center"/>
          </w:tcPr>
          <w:p w14:paraId="527A5B0D" w14:textId="7C1E3EF5" w:rsidR="00E84B1A" w:rsidRPr="00E84B1A" w:rsidRDefault="00E84B1A" w:rsidP="00E84B1A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E84B1A">
              <w:rPr>
                <w:b/>
                <w:bCs/>
                <w:color w:val="FFFFFF" w:themeColor="background1"/>
                <w:sz w:val="22"/>
                <w:szCs w:val="24"/>
              </w:rPr>
              <w:lastRenderedPageBreak/>
              <w:t xml:space="preserve">Verkaufsvorbereitung 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3B03EEF8" w14:textId="77777777" w:rsidR="00E84B1A" w:rsidRPr="006D74AC" w:rsidRDefault="00E84B1A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20F3737E" w14:textId="77777777" w:rsidR="00E84B1A" w:rsidRPr="006D74AC" w:rsidRDefault="00E84B1A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5" w:type="pct"/>
            <w:shd w:val="clear" w:color="auto" w:fill="80A312"/>
            <w:vAlign w:val="center"/>
          </w:tcPr>
          <w:p w14:paraId="36A2629E" w14:textId="77777777" w:rsidR="00E84B1A" w:rsidRPr="006D74AC" w:rsidRDefault="00E84B1A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84B1A" w:rsidRPr="006D74AC" w14:paraId="37C5D7A0" w14:textId="77777777" w:rsidTr="00E84B1A">
        <w:trPr>
          <w:trHeight w:hRule="exact" w:val="454"/>
        </w:trPr>
        <w:tc>
          <w:tcPr>
            <w:tcW w:w="3632" w:type="pct"/>
            <w:shd w:val="clear" w:color="auto" w:fill="BFBFBF"/>
            <w:vAlign w:val="center"/>
          </w:tcPr>
          <w:p w14:paraId="4A8B63D4" w14:textId="77777777" w:rsidR="00E84B1A" w:rsidRPr="006D74AC" w:rsidRDefault="00E84B1A" w:rsidP="00C44F62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6081AA15" w14:textId="77777777" w:rsidR="00E84B1A" w:rsidRPr="006D74AC" w:rsidRDefault="00E84B1A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966E14F" w14:textId="77777777" w:rsidR="00E84B1A" w:rsidRPr="006D74AC" w:rsidRDefault="00E84B1A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5" w:type="pct"/>
            <w:shd w:val="clear" w:color="auto" w:fill="BFBFBF"/>
            <w:vAlign w:val="center"/>
          </w:tcPr>
          <w:p w14:paraId="2ADE934E" w14:textId="77777777" w:rsidR="00E84B1A" w:rsidRPr="006D74AC" w:rsidRDefault="00E84B1A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84B1A" w:rsidRPr="006D74AC" w14:paraId="46182892" w14:textId="77777777" w:rsidTr="00E84B1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3BEDE91F" w14:textId="68EC59FE" w:rsidR="00E84B1A" w:rsidRPr="00FE1C6A" w:rsidRDefault="00E84B1A" w:rsidP="00FE1C6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Vorbereiten der Waren und Verpackungsmaterialien zum Verkauf 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115157E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0E64457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6CD86E9B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4B1A" w:rsidRPr="006D74AC" w14:paraId="36614C95" w14:textId="77777777" w:rsidTr="00A76FB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69D95C05" w14:textId="07BBBEEC" w:rsidR="00E84B1A" w:rsidRPr="00FE1C6A" w:rsidRDefault="00E84B1A" w:rsidP="00FE1C6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Preisauszeichnungsvorschriften sowie Durchführen der Preisauszeichnung 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2AC1337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E6A184C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6A6A6" w:themeFill="background1" w:themeFillShade="A6"/>
            <w:vAlign w:val="center"/>
          </w:tcPr>
          <w:p w14:paraId="3732E3FE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4B1A" w:rsidRPr="006D74AC" w14:paraId="23A197A4" w14:textId="77777777" w:rsidTr="00E84B1A">
        <w:trPr>
          <w:trHeight w:hRule="exact" w:val="454"/>
        </w:trPr>
        <w:tc>
          <w:tcPr>
            <w:tcW w:w="3632" w:type="pct"/>
            <w:shd w:val="clear" w:color="auto" w:fill="80A312"/>
            <w:vAlign w:val="center"/>
          </w:tcPr>
          <w:p w14:paraId="14D07707" w14:textId="019B77D7" w:rsidR="00E84B1A" w:rsidRPr="00E84B1A" w:rsidRDefault="00E84B1A" w:rsidP="00E84B1A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E84B1A">
              <w:rPr>
                <w:b/>
                <w:bCs/>
                <w:color w:val="FFFFFF" w:themeColor="background1"/>
                <w:sz w:val="22"/>
                <w:szCs w:val="24"/>
              </w:rPr>
              <w:t xml:space="preserve">Warenpräsentation und Verkaufsförderung 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1C72F3FA" w14:textId="77777777" w:rsidR="00E84B1A" w:rsidRPr="006D74AC" w:rsidRDefault="00E84B1A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01068CA6" w14:textId="77777777" w:rsidR="00E84B1A" w:rsidRPr="006D74AC" w:rsidRDefault="00E84B1A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5" w:type="pct"/>
            <w:shd w:val="clear" w:color="auto" w:fill="80A312"/>
            <w:vAlign w:val="center"/>
          </w:tcPr>
          <w:p w14:paraId="734E7313" w14:textId="77777777" w:rsidR="00E84B1A" w:rsidRPr="006D74AC" w:rsidRDefault="00E84B1A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E84B1A" w:rsidRPr="006D74AC" w14:paraId="408BE845" w14:textId="77777777" w:rsidTr="00E84B1A">
        <w:trPr>
          <w:trHeight w:hRule="exact" w:val="454"/>
        </w:trPr>
        <w:tc>
          <w:tcPr>
            <w:tcW w:w="3632" w:type="pct"/>
            <w:shd w:val="clear" w:color="auto" w:fill="BFBFBF"/>
            <w:vAlign w:val="center"/>
          </w:tcPr>
          <w:p w14:paraId="094337A3" w14:textId="77777777" w:rsidR="00E84B1A" w:rsidRPr="006D74AC" w:rsidRDefault="00E84B1A" w:rsidP="00C44F62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72BA1F82" w14:textId="77777777" w:rsidR="00E84B1A" w:rsidRPr="006D74AC" w:rsidRDefault="00E84B1A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957C060" w14:textId="77777777" w:rsidR="00E84B1A" w:rsidRPr="006D74AC" w:rsidRDefault="00E84B1A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5" w:type="pct"/>
            <w:shd w:val="clear" w:color="auto" w:fill="BFBFBF"/>
            <w:vAlign w:val="center"/>
          </w:tcPr>
          <w:p w14:paraId="667C1058" w14:textId="77777777" w:rsidR="00E84B1A" w:rsidRPr="006D74AC" w:rsidRDefault="00E84B1A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84B1A" w:rsidRPr="006D74AC" w14:paraId="0195EE76" w14:textId="77777777" w:rsidTr="00A76FB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525A72E9" w14:textId="50DCEEB9" w:rsidR="00E84B1A" w:rsidRPr="00FE1C6A" w:rsidRDefault="00E84B1A" w:rsidP="00FE1C6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Mitwirken beim Gestalten und Darbieten des Warenangebotes 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2F7384C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137ABC8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6A6A6" w:themeFill="background1" w:themeFillShade="A6"/>
            <w:vAlign w:val="center"/>
          </w:tcPr>
          <w:p w14:paraId="1FC5C7FD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4B1A" w:rsidRPr="006D74AC" w14:paraId="5BFC289E" w14:textId="77777777" w:rsidTr="00A76FB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18AFDD7D" w14:textId="72F0BE48" w:rsidR="00E84B1A" w:rsidRPr="00FE1C6A" w:rsidRDefault="00E84B1A" w:rsidP="00FE1C6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Gestalten und Darbieten des Warenangebotes </w:t>
            </w: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DD0BCE8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BEBE879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64423BC7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4B1A" w:rsidRPr="006D74AC" w14:paraId="48537A7B" w14:textId="77777777" w:rsidTr="00A76FB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5E9C66A5" w14:textId="3FA49AAD" w:rsidR="00E84B1A" w:rsidRPr="00FE1C6A" w:rsidRDefault="00E84B1A" w:rsidP="00FE1C6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zulässigen Werbemittel und Werbeträger </w:t>
            </w: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11AC18D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A80107E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4E059C8C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4B1A" w:rsidRPr="006D74AC" w14:paraId="4C347147" w14:textId="77777777" w:rsidTr="00A76FB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3454EBE8" w14:textId="40014E97" w:rsidR="00E84B1A" w:rsidRPr="00FE1C6A" w:rsidRDefault="00E84B1A" w:rsidP="00FE1C6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Verkaufsförderung und ihrer Grenzen </w:t>
            </w: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8EAE405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63A6B42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2A319BD8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4B1A" w:rsidRPr="006D74AC" w14:paraId="33DEA363" w14:textId="77777777" w:rsidTr="00A76FB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1A1C4C3B" w14:textId="05E651AD" w:rsidR="00E84B1A" w:rsidRPr="00FE1C6A" w:rsidRDefault="00E84B1A" w:rsidP="00FE1C6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Mitwirken bei der Planung, Organisation und Durchführung von werbe- und verkaufsfördernden Maßnahmen </w:t>
            </w: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4AA53D8A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036A343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0B2209CD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4B1A" w:rsidRPr="006D74AC" w14:paraId="0A766054" w14:textId="77777777" w:rsidTr="00E84B1A">
        <w:trPr>
          <w:trHeight w:hRule="exact" w:val="454"/>
        </w:trPr>
        <w:tc>
          <w:tcPr>
            <w:tcW w:w="3632" w:type="pct"/>
            <w:shd w:val="clear" w:color="auto" w:fill="80A312"/>
            <w:vAlign w:val="center"/>
          </w:tcPr>
          <w:p w14:paraId="3466897F" w14:textId="0311EB26" w:rsidR="00E84B1A" w:rsidRPr="00E84B1A" w:rsidRDefault="00E84B1A" w:rsidP="00E84B1A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E84B1A">
              <w:rPr>
                <w:b/>
                <w:bCs/>
                <w:color w:val="FFFFFF" w:themeColor="background1"/>
                <w:sz w:val="22"/>
                <w:szCs w:val="24"/>
              </w:rPr>
              <w:t xml:space="preserve">Warenverkauf und Kundenberatung 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5CB5AD91" w14:textId="77777777" w:rsidR="00E84B1A" w:rsidRPr="006D74AC" w:rsidRDefault="00E84B1A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40D08B1D" w14:textId="77777777" w:rsidR="00E84B1A" w:rsidRPr="006D74AC" w:rsidRDefault="00E84B1A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5" w:type="pct"/>
            <w:shd w:val="clear" w:color="auto" w:fill="80A312"/>
            <w:vAlign w:val="center"/>
          </w:tcPr>
          <w:p w14:paraId="1B759F8B" w14:textId="77777777" w:rsidR="00E84B1A" w:rsidRPr="006D74AC" w:rsidRDefault="00E84B1A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E84B1A" w:rsidRPr="006D74AC" w14:paraId="10946984" w14:textId="77777777" w:rsidTr="00E84B1A">
        <w:trPr>
          <w:trHeight w:hRule="exact" w:val="454"/>
        </w:trPr>
        <w:tc>
          <w:tcPr>
            <w:tcW w:w="3632" w:type="pct"/>
            <w:shd w:val="clear" w:color="auto" w:fill="BFBFBF"/>
            <w:vAlign w:val="center"/>
          </w:tcPr>
          <w:p w14:paraId="7A5A3F45" w14:textId="77777777" w:rsidR="00E84B1A" w:rsidRPr="006D74AC" w:rsidRDefault="00E84B1A" w:rsidP="00C44F62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733A2237" w14:textId="77777777" w:rsidR="00E84B1A" w:rsidRPr="006D74AC" w:rsidRDefault="00E84B1A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83F8468" w14:textId="77777777" w:rsidR="00E84B1A" w:rsidRPr="006D74AC" w:rsidRDefault="00E84B1A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5" w:type="pct"/>
            <w:shd w:val="clear" w:color="auto" w:fill="BFBFBF"/>
            <w:vAlign w:val="center"/>
          </w:tcPr>
          <w:p w14:paraId="57C736F6" w14:textId="77777777" w:rsidR="00E84B1A" w:rsidRPr="006D74AC" w:rsidRDefault="00E84B1A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84B1A" w:rsidRPr="006D74AC" w14:paraId="288896B8" w14:textId="77777777" w:rsidTr="00A76FB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28A0A0E1" w14:textId="3BECA8E7" w:rsidR="00E84B1A" w:rsidRPr="00FE1C6A" w:rsidRDefault="00FE1C6A" w:rsidP="00FE1C6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organisatorischen Abwicklung des Verkaufs 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548ACDC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01C3496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6A6A6" w:themeFill="background1" w:themeFillShade="A6"/>
            <w:vAlign w:val="center"/>
          </w:tcPr>
          <w:p w14:paraId="151A2EF8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E1C6A" w:rsidRPr="006D74AC" w14:paraId="548FCF05" w14:textId="77777777" w:rsidTr="00A76FB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38F3E00A" w14:textId="0A2E119A" w:rsidR="00FE1C6A" w:rsidRPr="00FE1C6A" w:rsidRDefault="00FE1C6A" w:rsidP="00FE1C6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Führen von Verkaufsgesprächen unter Anleitung </w:t>
            </w: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EE6AC35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2695F84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4F824B4E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E1C6A" w:rsidRPr="006D74AC" w14:paraId="599E3DC2" w14:textId="77777777" w:rsidTr="00A76FB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7C8F0983" w14:textId="018DB344" w:rsidR="00FE1C6A" w:rsidRPr="00FE1C6A" w:rsidRDefault="00FE1C6A" w:rsidP="00FE1C6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des fachgerechten Verhaltens gegenüber Kunden/innen 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66CCE85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73B7564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6A6A6" w:themeFill="background1" w:themeFillShade="A6"/>
            <w:vAlign w:val="center"/>
          </w:tcPr>
          <w:p w14:paraId="6F137C8E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E1C6A" w:rsidRPr="006D74AC" w14:paraId="64A8D291" w14:textId="77777777" w:rsidTr="00A76FB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09CC97E7" w14:textId="129FE1D4" w:rsidR="00FE1C6A" w:rsidRPr="00FE1C6A" w:rsidRDefault="00FE1C6A" w:rsidP="00FE1C6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Kunden/innen beraten und Waren im Rahmen der Abgabekompetenz verkaufen, allenfalls unter Gesprächsübergabe an den/die Apotheker/in </w:t>
            </w: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8EC26DA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69B39EE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6C0A5D43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E1C6A" w:rsidRPr="006D74AC" w14:paraId="201ED28E" w14:textId="77777777" w:rsidTr="00E84B1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7EE49D9D" w14:textId="11C15856" w:rsidR="00FE1C6A" w:rsidRPr="00FE1C6A" w:rsidRDefault="00FE1C6A" w:rsidP="00FE1C6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über die Abgabebestimmungen für Arzneimittel, Arzneispezialitäten und sonstige Waren 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237F9795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0E6F93B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67F43EEC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E1C6A" w:rsidRPr="006D74AC" w14:paraId="028E7CEA" w14:textId="77777777" w:rsidTr="00E84B1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60ABFD79" w14:textId="6730E1AC" w:rsidR="00FE1C6A" w:rsidRPr="00FE1C6A" w:rsidRDefault="00FE1C6A" w:rsidP="00FE1C6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Unterstützen der Apotheker/innen bei der Abgabe von Arzneimitteln 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127E83E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30571D5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72ECD403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E1C6A" w:rsidRPr="006D74AC" w14:paraId="0C879B43" w14:textId="77777777" w:rsidTr="00A76FB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6468278E" w14:textId="7C11D6C5" w:rsidR="00FE1C6A" w:rsidRPr="00FE1C6A" w:rsidRDefault="00FE1C6A" w:rsidP="00FE1C6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betriebsüblichen Behandlung von Reklamationen und des betrieblichen Warenumtausches </w:t>
            </w: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AC24FF3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B81DD31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6A6A6" w:themeFill="background1" w:themeFillShade="A6"/>
            <w:vAlign w:val="center"/>
          </w:tcPr>
          <w:p w14:paraId="200F7852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E1C6A" w:rsidRPr="006D74AC" w14:paraId="468C24E5" w14:textId="77777777" w:rsidTr="00A76FB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4AEB8B0A" w14:textId="585C78F6" w:rsidR="00FE1C6A" w:rsidRPr="00FE1C6A" w:rsidRDefault="00FE1C6A" w:rsidP="00FE1C6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Verhalten bei Reklamationen und Umtauschwünschen </w:t>
            </w: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4941E6DC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04252CD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0B6F43E3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E1C6A" w:rsidRPr="006D74AC" w14:paraId="6B527B38" w14:textId="77777777" w:rsidTr="00A76FB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721FEA20" w14:textId="0C432C67" w:rsidR="00FE1C6A" w:rsidRPr="00FE1C6A" w:rsidRDefault="00FE1C6A" w:rsidP="00FE1C6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betriebsüblichen Maßnahmen gegen Ladendiebstahl und des Verhaltens bei Ladendiebstahl </w:t>
            </w: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4D65C822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4BB9997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3C001C82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4B1A" w:rsidRPr="006D74AC" w14:paraId="4E40B53A" w14:textId="77777777" w:rsidTr="00E84B1A">
        <w:trPr>
          <w:trHeight w:hRule="exact" w:val="454"/>
        </w:trPr>
        <w:tc>
          <w:tcPr>
            <w:tcW w:w="3632" w:type="pct"/>
            <w:shd w:val="clear" w:color="auto" w:fill="80A312"/>
            <w:vAlign w:val="center"/>
          </w:tcPr>
          <w:p w14:paraId="57FD55F7" w14:textId="169AA64B" w:rsidR="00E84B1A" w:rsidRPr="00E84B1A" w:rsidRDefault="00E84B1A" w:rsidP="00E84B1A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E84B1A">
              <w:rPr>
                <w:b/>
                <w:bCs/>
                <w:color w:val="FFFFFF" w:themeColor="background1"/>
                <w:sz w:val="22"/>
                <w:szCs w:val="24"/>
              </w:rPr>
              <w:t xml:space="preserve">Verkaufsabrechnung 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2CD7DC64" w14:textId="77777777" w:rsidR="00E84B1A" w:rsidRPr="006D74AC" w:rsidRDefault="00E84B1A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702EC53D" w14:textId="77777777" w:rsidR="00E84B1A" w:rsidRPr="006D74AC" w:rsidRDefault="00E84B1A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5" w:type="pct"/>
            <w:shd w:val="clear" w:color="auto" w:fill="80A312"/>
            <w:vAlign w:val="center"/>
          </w:tcPr>
          <w:p w14:paraId="4D5197FD" w14:textId="77777777" w:rsidR="00E84B1A" w:rsidRPr="006D74AC" w:rsidRDefault="00E84B1A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E84B1A" w:rsidRPr="006D74AC" w14:paraId="421A54B0" w14:textId="77777777" w:rsidTr="00E84B1A">
        <w:trPr>
          <w:trHeight w:hRule="exact" w:val="454"/>
        </w:trPr>
        <w:tc>
          <w:tcPr>
            <w:tcW w:w="3632" w:type="pct"/>
            <w:shd w:val="clear" w:color="auto" w:fill="BFBFBF"/>
            <w:vAlign w:val="center"/>
          </w:tcPr>
          <w:p w14:paraId="237556A0" w14:textId="77777777" w:rsidR="00E84B1A" w:rsidRPr="006D74AC" w:rsidRDefault="00E84B1A" w:rsidP="00C44F62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678908D2" w14:textId="77777777" w:rsidR="00E84B1A" w:rsidRPr="006D74AC" w:rsidRDefault="00E84B1A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F24522F" w14:textId="77777777" w:rsidR="00E84B1A" w:rsidRPr="006D74AC" w:rsidRDefault="00E84B1A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5" w:type="pct"/>
            <w:shd w:val="clear" w:color="auto" w:fill="BFBFBF"/>
            <w:vAlign w:val="center"/>
          </w:tcPr>
          <w:p w14:paraId="7F718C25" w14:textId="77777777" w:rsidR="00E84B1A" w:rsidRPr="006D74AC" w:rsidRDefault="00E84B1A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84B1A" w:rsidRPr="006D74AC" w14:paraId="4B42A42B" w14:textId="77777777" w:rsidTr="00A76FB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072FB77D" w14:textId="7DC7F970" w:rsidR="00E84B1A" w:rsidRPr="00FE1C6A" w:rsidRDefault="00FE1C6A" w:rsidP="00FE1C6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Ermitteln des Verkaufspreises 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C9ED7D4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4CABA4F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6A6A6" w:themeFill="background1" w:themeFillShade="A6"/>
            <w:vAlign w:val="center"/>
          </w:tcPr>
          <w:p w14:paraId="705A1774" w14:textId="77777777" w:rsidR="00E84B1A" w:rsidRPr="006D74AC" w:rsidRDefault="00E84B1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E1C6A" w:rsidRPr="006D74AC" w14:paraId="6FF2B0D2" w14:textId="77777777" w:rsidTr="00A76FB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53A7A277" w14:textId="62A98B05" w:rsidR="00FE1C6A" w:rsidRPr="00FE1C6A" w:rsidRDefault="00FE1C6A" w:rsidP="00FE1C6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Arzneitaxe </w:t>
            </w: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61108027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111389A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6A6A6" w:themeFill="background1" w:themeFillShade="A6"/>
            <w:vAlign w:val="center"/>
          </w:tcPr>
          <w:p w14:paraId="1CB53D05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E1C6A" w:rsidRPr="006D74AC" w14:paraId="4C7C2B23" w14:textId="77777777" w:rsidTr="00A76FB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151610C6" w14:textId="139755B3" w:rsidR="00FE1C6A" w:rsidRPr="00FE1C6A" w:rsidRDefault="00FE1C6A" w:rsidP="00FE1C6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Kalkulieren der Preise </w:t>
            </w: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A8E47FC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F6C500A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494739AB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E1C6A" w:rsidRPr="006D74AC" w14:paraId="7B9B69CC" w14:textId="77777777" w:rsidTr="00A76FB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66ECB33E" w14:textId="48111799" w:rsidR="00FE1C6A" w:rsidRPr="00FE1C6A" w:rsidRDefault="00FE1C6A" w:rsidP="00FE1C6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Warenverzeichnisse </w:t>
            </w: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1A5304F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93B17EC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4B118EAD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E1C6A" w:rsidRPr="006D74AC" w14:paraId="4D9E8684" w14:textId="77777777" w:rsidTr="00A76FB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3FF2E2BF" w14:textId="7F779B0A" w:rsidR="00FE1C6A" w:rsidRPr="00FE1C6A" w:rsidRDefault="00FE1C6A" w:rsidP="00FE1C6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Abwickeln von Verkaufsvorgängen mit dem im Betrieb verwendeten Kassasystem mittels barer und unbarer Zahlung </w:t>
            </w: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63F1A309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8086E74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06823E59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E1C6A" w:rsidRPr="006D74AC" w14:paraId="303E17AA" w14:textId="77777777" w:rsidTr="00A76FB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2D36B4A1" w14:textId="5C117AD1" w:rsidR="00FE1C6A" w:rsidRPr="00FE1C6A" w:rsidRDefault="00FE1C6A" w:rsidP="00FE1C6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Ausfertigen von Rechnungen, Ausrechnen der Umsatzsteuer </w:t>
            </w: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6BC5424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1F49FC7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40A25FB2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227CFA7E" w14:textId="77777777" w:rsidR="00FE1C6A" w:rsidRDefault="00FE1C6A">
      <w:pPr>
        <w:spacing w:before="0" w:after="160" w:line="259" w:lineRule="auto"/>
      </w:pPr>
      <w:r>
        <w:br w:type="page"/>
      </w:r>
    </w:p>
    <w:p w14:paraId="2617516F" w14:textId="77777777" w:rsidR="00FE1C6A" w:rsidRPr="006D74AC" w:rsidRDefault="00FE1C6A" w:rsidP="00FE1C6A">
      <w:pPr>
        <w:pStyle w:val="h20"/>
      </w:pPr>
      <w:r w:rsidRPr="006D74AC">
        <w:lastRenderedPageBreak/>
        <w:t>Kompetenzbereich</w:t>
      </w:r>
    </w:p>
    <w:p w14:paraId="679BE003" w14:textId="423A86BB" w:rsidR="00FE1C6A" w:rsidRPr="003C36F3" w:rsidRDefault="00FE1C6A" w:rsidP="00FE1C6A">
      <w:pPr>
        <w:pStyle w:val="h26"/>
      </w:pPr>
      <w:r w:rsidRPr="00FE1C6A">
        <w:t xml:space="preserve">Betriebliches Rechnungswesen 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83"/>
        <w:gridCol w:w="826"/>
        <w:gridCol w:w="828"/>
        <w:gridCol w:w="825"/>
      </w:tblGrid>
      <w:tr w:rsidR="00FE1C6A" w:rsidRPr="006D74AC" w14:paraId="652E20E8" w14:textId="77777777" w:rsidTr="00FE1C6A">
        <w:trPr>
          <w:trHeight w:hRule="exact" w:val="454"/>
        </w:trPr>
        <w:tc>
          <w:tcPr>
            <w:tcW w:w="3632" w:type="pct"/>
            <w:shd w:val="clear" w:color="auto" w:fill="B1C800"/>
            <w:vAlign w:val="center"/>
          </w:tcPr>
          <w:p w14:paraId="61EDB5BB" w14:textId="13CF74B1" w:rsidR="00FE1C6A" w:rsidRPr="00FE1C6A" w:rsidRDefault="00FE1C6A" w:rsidP="00FE1C6A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FE1C6A">
              <w:rPr>
                <w:b/>
                <w:bCs/>
                <w:color w:val="FFFFFF" w:themeColor="background1"/>
                <w:sz w:val="22"/>
                <w:szCs w:val="24"/>
              </w:rPr>
              <w:t xml:space="preserve">Kostenrechnung und Kalkulation </w:t>
            </w:r>
          </w:p>
        </w:tc>
        <w:tc>
          <w:tcPr>
            <w:tcW w:w="456" w:type="pct"/>
            <w:shd w:val="clear" w:color="auto" w:fill="B1C800"/>
            <w:vAlign w:val="center"/>
          </w:tcPr>
          <w:p w14:paraId="7761B8F9" w14:textId="77777777" w:rsidR="00FE1C6A" w:rsidRPr="006D74AC" w:rsidRDefault="00FE1C6A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7B0213D3" w14:textId="77777777" w:rsidR="00FE1C6A" w:rsidRPr="006D74AC" w:rsidRDefault="00FE1C6A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5" w:type="pct"/>
            <w:shd w:val="clear" w:color="auto" w:fill="B1C800"/>
            <w:vAlign w:val="center"/>
          </w:tcPr>
          <w:p w14:paraId="19BF9119" w14:textId="77777777" w:rsidR="00FE1C6A" w:rsidRPr="006D74AC" w:rsidRDefault="00FE1C6A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E1C6A" w:rsidRPr="006D74AC" w14:paraId="41A4A473" w14:textId="77777777" w:rsidTr="00FE1C6A">
        <w:trPr>
          <w:trHeight w:hRule="exact" w:val="454"/>
        </w:trPr>
        <w:tc>
          <w:tcPr>
            <w:tcW w:w="3632" w:type="pct"/>
            <w:shd w:val="clear" w:color="auto" w:fill="BFBFBF"/>
            <w:vAlign w:val="center"/>
          </w:tcPr>
          <w:p w14:paraId="35B1404B" w14:textId="77777777" w:rsidR="00FE1C6A" w:rsidRPr="006D74AC" w:rsidRDefault="00FE1C6A" w:rsidP="00C44F62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17364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6BFC592E" w14:textId="77777777" w:rsidR="00FE1C6A" w:rsidRPr="006D74AC" w:rsidRDefault="00FE1C6A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AF6350B" w14:textId="77777777" w:rsidR="00FE1C6A" w:rsidRPr="006D74AC" w:rsidRDefault="00FE1C6A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5" w:type="pct"/>
            <w:shd w:val="clear" w:color="auto" w:fill="BFBFBF"/>
            <w:vAlign w:val="center"/>
          </w:tcPr>
          <w:p w14:paraId="625DC03C" w14:textId="77777777" w:rsidR="00FE1C6A" w:rsidRPr="006D74AC" w:rsidRDefault="00FE1C6A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E1C6A" w:rsidRPr="006D74AC" w14:paraId="5230BBE8" w14:textId="77777777" w:rsidTr="00FE1C6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6445A3C5" w14:textId="4E31A4E7" w:rsidR="00FE1C6A" w:rsidRPr="00FE1C6A" w:rsidRDefault="00FE1C6A" w:rsidP="00FE1C6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über Abläufe im Rechnungswesen </w:t>
            </w: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5EA8AE28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82E1C76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6C068BDE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E1C6A" w:rsidRPr="006D74AC" w14:paraId="48CA811C" w14:textId="77777777" w:rsidTr="00FE1C6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32A5A1A7" w14:textId="3A6C38CD" w:rsidR="00FE1C6A" w:rsidRPr="00FE1C6A" w:rsidRDefault="00FE1C6A" w:rsidP="00FE1C6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über die betrieblichen Kosten, über ihre Beeinflussbarkeit und die Auswirkung auf die Rentabilität </w:t>
            </w: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17374C80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F7E9341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75E40CC3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E1C6A" w:rsidRPr="006D74AC" w14:paraId="74811D7C" w14:textId="77777777" w:rsidTr="00FE1C6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7D55F7E0" w14:textId="0B505A12" w:rsidR="00FE1C6A" w:rsidRPr="00FE1C6A" w:rsidRDefault="00FE1C6A" w:rsidP="00FE1C6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branchenspezifischen Steuern und Abgaben 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6134A07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D0BDFEA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1B99C0AB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E1C6A" w:rsidRPr="006D74AC" w14:paraId="6B355671" w14:textId="77777777" w:rsidTr="00FE1C6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1BC7FB25" w14:textId="65305FC1" w:rsidR="00FE1C6A" w:rsidRPr="00FE1C6A" w:rsidRDefault="00FE1C6A" w:rsidP="00FE1C6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Mitarbeiten bei der Inventur 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1FA8A77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39ED0C5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6A6A6" w:themeFill="background1" w:themeFillShade="A6"/>
            <w:vAlign w:val="center"/>
          </w:tcPr>
          <w:p w14:paraId="5EBBF1BA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E1C6A" w:rsidRPr="006D74AC" w14:paraId="37C710CE" w14:textId="77777777" w:rsidTr="00FE1C6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4F70FE2C" w14:textId="57ADA325" w:rsidR="00FE1C6A" w:rsidRPr="00FE1C6A" w:rsidRDefault="00FE1C6A" w:rsidP="00FE1C6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über Bedeutung und Aufgabe der Inventur </w:t>
            </w: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CD3BA12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1962772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18741144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E1C6A" w:rsidRPr="006D74AC" w14:paraId="518D935A" w14:textId="77777777" w:rsidTr="00FE1C6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162BB777" w14:textId="514FA3B1" w:rsidR="00FE1C6A" w:rsidRPr="00FE1C6A" w:rsidRDefault="00FE1C6A" w:rsidP="00FE1C6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Magistralen Taxierung </w:t>
            </w: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62A146B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75E0B96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2DEF549B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E1C6A" w:rsidRPr="006D74AC" w14:paraId="1328890E" w14:textId="77777777" w:rsidTr="00FE1C6A">
        <w:trPr>
          <w:trHeight w:hRule="exact" w:val="454"/>
        </w:trPr>
        <w:tc>
          <w:tcPr>
            <w:tcW w:w="3632" w:type="pct"/>
            <w:shd w:val="clear" w:color="auto" w:fill="B1C800"/>
            <w:vAlign w:val="center"/>
          </w:tcPr>
          <w:p w14:paraId="38B095EE" w14:textId="13CB8CD9" w:rsidR="00FE1C6A" w:rsidRPr="00FE1C6A" w:rsidRDefault="00FE1C6A" w:rsidP="00FE1C6A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FE1C6A">
              <w:rPr>
                <w:b/>
                <w:bCs/>
                <w:color w:val="FFFFFF" w:themeColor="background1"/>
                <w:sz w:val="22"/>
                <w:szCs w:val="24"/>
              </w:rPr>
              <w:t xml:space="preserve">Verrechnung mit den Krankenversicherungsträgern </w:t>
            </w:r>
          </w:p>
        </w:tc>
        <w:tc>
          <w:tcPr>
            <w:tcW w:w="456" w:type="pct"/>
            <w:shd w:val="clear" w:color="auto" w:fill="B1C800"/>
            <w:vAlign w:val="center"/>
          </w:tcPr>
          <w:p w14:paraId="6974A958" w14:textId="77777777" w:rsidR="00FE1C6A" w:rsidRPr="006D74AC" w:rsidRDefault="00FE1C6A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3B9185A9" w14:textId="77777777" w:rsidR="00FE1C6A" w:rsidRPr="006D74AC" w:rsidRDefault="00FE1C6A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5" w:type="pct"/>
            <w:shd w:val="clear" w:color="auto" w:fill="B1C800"/>
            <w:vAlign w:val="center"/>
          </w:tcPr>
          <w:p w14:paraId="58C1856D" w14:textId="77777777" w:rsidR="00FE1C6A" w:rsidRPr="006D74AC" w:rsidRDefault="00FE1C6A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E1C6A" w:rsidRPr="006D74AC" w14:paraId="1A3D2B16" w14:textId="77777777" w:rsidTr="00FE1C6A">
        <w:trPr>
          <w:trHeight w:hRule="exact" w:val="454"/>
        </w:trPr>
        <w:tc>
          <w:tcPr>
            <w:tcW w:w="3632" w:type="pct"/>
            <w:shd w:val="clear" w:color="auto" w:fill="BFBFBF"/>
            <w:vAlign w:val="center"/>
          </w:tcPr>
          <w:p w14:paraId="151EAB7D" w14:textId="77777777" w:rsidR="00FE1C6A" w:rsidRPr="006D74AC" w:rsidRDefault="00FE1C6A" w:rsidP="00C44F62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17364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54A5A63D" w14:textId="77777777" w:rsidR="00FE1C6A" w:rsidRPr="006D74AC" w:rsidRDefault="00FE1C6A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1E7451A" w14:textId="77777777" w:rsidR="00FE1C6A" w:rsidRPr="006D74AC" w:rsidRDefault="00FE1C6A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5" w:type="pct"/>
            <w:shd w:val="clear" w:color="auto" w:fill="BFBFBF"/>
            <w:vAlign w:val="center"/>
          </w:tcPr>
          <w:p w14:paraId="5052F992" w14:textId="77777777" w:rsidR="00FE1C6A" w:rsidRPr="006D74AC" w:rsidRDefault="00FE1C6A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E1C6A" w:rsidRPr="006D74AC" w14:paraId="2987CA4B" w14:textId="77777777" w:rsidTr="00FE1C6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37AAA4B0" w14:textId="7973FBEF" w:rsidR="00FE1C6A" w:rsidRPr="00FE1C6A" w:rsidRDefault="00FE1C6A" w:rsidP="00FE1C6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verschiedenen Arten von ärztlichen Rezepten und Verordnungen 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287CC889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625E604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6A6A6" w:themeFill="background1" w:themeFillShade="A6"/>
            <w:vAlign w:val="center"/>
          </w:tcPr>
          <w:p w14:paraId="06F614C7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E1C6A" w:rsidRPr="006D74AC" w14:paraId="2BF040BB" w14:textId="77777777" w:rsidTr="00FE1C6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59687B55" w14:textId="15E43FB2" w:rsidR="00FE1C6A" w:rsidRPr="00FE1C6A" w:rsidRDefault="00FE1C6A" w:rsidP="00FE1C6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über die Abwicklung der Verrechnung mit den Krankenversicherungsträgern 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8504EC9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BEB45DE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6A6A6" w:themeFill="background1" w:themeFillShade="A6"/>
            <w:vAlign w:val="center"/>
          </w:tcPr>
          <w:p w14:paraId="6BE42F1C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E1C6A" w:rsidRPr="006D74AC" w14:paraId="02DB520E" w14:textId="77777777" w:rsidTr="00FE1C6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3AF00DA4" w14:textId="56D89A0C" w:rsidR="00FE1C6A" w:rsidRPr="00FE1C6A" w:rsidRDefault="00FE1C6A" w:rsidP="00FE1C6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Mitwirken an der Rechnungslegung </w:t>
            </w: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6481FE6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7FC93CC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6FBEB965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E1C6A" w:rsidRPr="006D74AC" w14:paraId="7B570507" w14:textId="77777777" w:rsidTr="00FE1C6A">
        <w:trPr>
          <w:trHeight w:hRule="exact" w:val="454"/>
        </w:trPr>
        <w:tc>
          <w:tcPr>
            <w:tcW w:w="3632" w:type="pct"/>
            <w:shd w:val="clear" w:color="auto" w:fill="B1C800"/>
            <w:vAlign w:val="center"/>
          </w:tcPr>
          <w:p w14:paraId="5BE5EC26" w14:textId="7AFCA885" w:rsidR="00FE1C6A" w:rsidRPr="00FE1C6A" w:rsidRDefault="00FE1C6A" w:rsidP="00FE1C6A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FE1C6A">
              <w:rPr>
                <w:b/>
                <w:bCs/>
                <w:color w:val="FFFFFF" w:themeColor="background1"/>
                <w:sz w:val="22"/>
                <w:szCs w:val="24"/>
              </w:rPr>
              <w:t xml:space="preserve">Zahlungsverkehr </w:t>
            </w:r>
          </w:p>
        </w:tc>
        <w:tc>
          <w:tcPr>
            <w:tcW w:w="456" w:type="pct"/>
            <w:shd w:val="clear" w:color="auto" w:fill="B1C800"/>
            <w:vAlign w:val="center"/>
          </w:tcPr>
          <w:p w14:paraId="1EA15D86" w14:textId="77777777" w:rsidR="00FE1C6A" w:rsidRPr="006D74AC" w:rsidRDefault="00FE1C6A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2F8DB0DA" w14:textId="77777777" w:rsidR="00FE1C6A" w:rsidRPr="006D74AC" w:rsidRDefault="00FE1C6A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5" w:type="pct"/>
            <w:shd w:val="clear" w:color="auto" w:fill="B1C800"/>
            <w:vAlign w:val="center"/>
          </w:tcPr>
          <w:p w14:paraId="69C6667F" w14:textId="77777777" w:rsidR="00FE1C6A" w:rsidRPr="006D74AC" w:rsidRDefault="00FE1C6A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E1C6A" w:rsidRPr="006D74AC" w14:paraId="768B785C" w14:textId="77777777" w:rsidTr="00FE1C6A">
        <w:trPr>
          <w:trHeight w:hRule="exact" w:val="454"/>
        </w:trPr>
        <w:tc>
          <w:tcPr>
            <w:tcW w:w="3632" w:type="pct"/>
            <w:shd w:val="clear" w:color="auto" w:fill="BFBFBF"/>
            <w:vAlign w:val="center"/>
          </w:tcPr>
          <w:p w14:paraId="5468D727" w14:textId="77777777" w:rsidR="00FE1C6A" w:rsidRPr="006D74AC" w:rsidRDefault="00FE1C6A" w:rsidP="00C44F62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17364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5512C583" w14:textId="77777777" w:rsidR="00FE1C6A" w:rsidRPr="006D74AC" w:rsidRDefault="00FE1C6A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C302455" w14:textId="77777777" w:rsidR="00FE1C6A" w:rsidRPr="006D74AC" w:rsidRDefault="00FE1C6A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5" w:type="pct"/>
            <w:shd w:val="clear" w:color="auto" w:fill="BFBFBF"/>
            <w:vAlign w:val="center"/>
          </w:tcPr>
          <w:p w14:paraId="6DEEA060" w14:textId="77777777" w:rsidR="00FE1C6A" w:rsidRPr="006D74AC" w:rsidRDefault="00FE1C6A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E1C6A" w:rsidRPr="006D74AC" w14:paraId="4E91AED8" w14:textId="77777777" w:rsidTr="00FE1C6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5F955A6E" w14:textId="5BED329C" w:rsidR="00FE1C6A" w:rsidRPr="00FE1C6A" w:rsidRDefault="00FE1C6A" w:rsidP="00FE1C6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des betriebsspezifischen Zahlungsverkehrs mit Lieferantinnen und Lieferanten, Kundinnen und Kunden, Behörden, Geld- und Kreditinstituten </w:t>
            </w: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FBB1549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72C7DDE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10E57A4E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E1C6A" w:rsidRPr="006D74AC" w14:paraId="7F237D94" w14:textId="77777777" w:rsidTr="00FE1C6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68DFEBF1" w14:textId="43B02D56" w:rsidR="00FE1C6A" w:rsidRPr="00FE1C6A" w:rsidRDefault="00FE1C6A" w:rsidP="00FE1C6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Mitwirken beim Zahlungsverkehr </w:t>
            </w: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16B68F8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0A6EBED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5EB5CA6C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E1C6A" w:rsidRPr="006D74AC" w14:paraId="31FFB845" w14:textId="77777777" w:rsidTr="00FE1C6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45ED6A43" w14:textId="18EE155B" w:rsidR="00FE1C6A" w:rsidRPr="00FE1C6A" w:rsidRDefault="00FE1C6A" w:rsidP="00FE1C6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des betriebsüblichen Verfahrens bei Zahlungsverzug </w:t>
            </w: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4012655B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CC725CF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1F023032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E1C6A" w:rsidRPr="006D74AC" w14:paraId="4BD3F794" w14:textId="77777777" w:rsidTr="00FE1C6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3A4CFB32" w14:textId="354F4B74" w:rsidR="00FE1C6A" w:rsidRPr="00FE1C6A" w:rsidRDefault="00FE1C6A" w:rsidP="00FE1C6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Durchführen einfacher Arbeiten bei Zahlungsverzug </w:t>
            </w: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64D759F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4A6210A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044E5307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E1C6A" w:rsidRPr="006D74AC" w14:paraId="15F1441A" w14:textId="77777777" w:rsidTr="00FE1C6A">
        <w:trPr>
          <w:trHeight w:hRule="exact" w:val="454"/>
        </w:trPr>
        <w:tc>
          <w:tcPr>
            <w:tcW w:w="3632" w:type="pct"/>
            <w:shd w:val="clear" w:color="auto" w:fill="B1C800"/>
            <w:vAlign w:val="center"/>
          </w:tcPr>
          <w:p w14:paraId="5BCCE382" w14:textId="2A0FCF03" w:rsidR="00FE1C6A" w:rsidRPr="00FE1C6A" w:rsidRDefault="00FE1C6A" w:rsidP="00FE1C6A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FE1C6A">
              <w:rPr>
                <w:b/>
                <w:bCs/>
                <w:color w:val="FFFFFF" w:themeColor="background1"/>
                <w:sz w:val="22"/>
                <w:szCs w:val="24"/>
              </w:rPr>
              <w:t xml:space="preserve">Buchführung </w:t>
            </w:r>
          </w:p>
        </w:tc>
        <w:tc>
          <w:tcPr>
            <w:tcW w:w="456" w:type="pct"/>
            <w:shd w:val="clear" w:color="auto" w:fill="B1C800"/>
            <w:vAlign w:val="center"/>
          </w:tcPr>
          <w:p w14:paraId="5E40D967" w14:textId="77777777" w:rsidR="00FE1C6A" w:rsidRPr="006D74AC" w:rsidRDefault="00FE1C6A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78E122D3" w14:textId="77777777" w:rsidR="00FE1C6A" w:rsidRPr="006D74AC" w:rsidRDefault="00FE1C6A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5" w:type="pct"/>
            <w:shd w:val="clear" w:color="auto" w:fill="B1C800"/>
            <w:vAlign w:val="center"/>
          </w:tcPr>
          <w:p w14:paraId="7001F3C2" w14:textId="77777777" w:rsidR="00FE1C6A" w:rsidRPr="006D74AC" w:rsidRDefault="00FE1C6A" w:rsidP="00C44F6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E1C6A" w:rsidRPr="006D74AC" w14:paraId="21843547" w14:textId="77777777" w:rsidTr="00FE1C6A">
        <w:trPr>
          <w:trHeight w:hRule="exact" w:val="454"/>
        </w:trPr>
        <w:tc>
          <w:tcPr>
            <w:tcW w:w="3632" w:type="pct"/>
            <w:shd w:val="clear" w:color="auto" w:fill="BFBFBF"/>
            <w:vAlign w:val="center"/>
          </w:tcPr>
          <w:p w14:paraId="63CE5F34" w14:textId="77777777" w:rsidR="00FE1C6A" w:rsidRPr="006D74AC" w:rsidRDefault="00FE1C6A" w:rsidP="00C44F62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17364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7F272BD9" w14:textId="77777777" w:rsidR="00FE1C6A" w:rsidRPr="006D74AC" w:rsidRDefault="00FE1C6A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CCA1B7F" w14:textId="77777777" w:rsidR="00FE1C6A" w:rsidRPr="006D74AC" w:rsidRDefault="00FE1C6A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5" w:type="pct"/>
            <w:shd w:val="clear" w:color="auto" w:fill="BFBFBF"/>
            <w:vAlign w:val="center"/>
          </w:tcPr>
          <w:p w14:paraId="108D8DC3" w14:textId="77777777" w:rsidR="00FE1C6A" w:rsidRPr="006D74AC" w:rsidRDefault="00FE1C6A" w:rsidP="00C44F6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E1C6A" w:rsidRPr="006D74AC" w14:paraId="1B3DA811" w14:textId="77777777" w:rsidTr="00FE1C6A">
        <w:trPr>
          <w:trHeight w:val="397"/>
        </w:trPr>
        <w:tc>
          <w:tcPr>
            <w:tcW w:w="3632" w:type="pct"/>
            <w:shd w:val="clear" w:color="auto" w:fill="auto"/>
            <w:vAlign w:val="center"/>
          </w:tcPr>
          <w:p w14:paraId="67FCAA8D" w14:textId="6F9A5D75" w:rsidR="00FE1C6A" w:rsidRPr="00FE1C6A" w:rsidRDefault="00FE1C6A" w:rsidP="00FE1C6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über die Buchführung und die betrieblichen Buchungsunterlagen </w:t>
            </w: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6327C12E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72AF960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16AD8E6D" w14:textId="77777777" w:rsidR="00FE1C6A" w:rsidRPr="006D74AC" w:rsidRDefault="00FE1C6A" w:rsidP="00C44F6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9480AA2" w14:textId="77777777" w:rsidR="00FE1C6A" w:rsidRDefault="00FE1C6A" w:rsidP="009D33BA"/>
    <w:sectPr w:rsidR="00FE1C6A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1E4AD" w14:textId="77777777" w:rsidR="00B96CDC" w:rsidRDefault="00B96CDC" w:rsidP="00843980">
      <w:pPr>
        <w:spacing w:before="0" w:after="0"/>
      </w:pPr>
      <w:r>
        <w:separator/>
      </w:r>
    </w:p>
  </w:endnote>
  <w:endnote w:type="continuationSeparator" w:id="0">
    <w:p w14:paraId="3D218F6F" w14:textId="77777777" w:rsidR="00B96CDC" w:rsidRDefault="00B96CDC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5A0BDB9C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1ADEA9B0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445F7E" w:rsidRPr="002C53A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2C53A8" w:rsidRPr="002C53A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pharmazeutisch-kaufmännische Assistenz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4067065A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58240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57BA03CD" w:rsidR="00843980" w:rsidRPr="00C05E64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2C53A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Ausbildungsdokumentation </w:t>
          </w:r>
          <w:r w:rsidR="002C53A8" w:rsidRPr="002C53A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pharmazeutisch-kaufmännische Assistenz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846E" w14:textId="77777777" w:rsidR="00B96CDC" w:rsidRDefault="00B96CDC" w:rsidP="00843980">
      <w:pPr>
        <w:spacing w:before="0" w:after="0"/>
      </w:pPr>
      <w:r>
        <w:separator/>
      </w:r>
    </w:p>
  </w:footnote>
  <w:footnote w:type="continuationSeparator" w:id="0">
    <w:p w14:paraId="5F125688" w14:textId="77777777" w:rsidR="00B96CDC" w:rsidRDefault="00B96CDC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1EC4"/>
    <w:rsid w:val="00002E1D"/>
    <w:rsid w:val="00005E97"/>
    <w:rsid w:val="00007140"/>
    <w:rsid w:val="000220C9"/>
    <w:rsid w:val="0002351C"/>
    <w:rsid w:val="0002480A"/>
    <w:rsid w:val="00040769"/>
    <w:rsid w:val="000462AB"/>
    <w:rsid w:val="00055C49"/>
    <w:rsid w:val="00065110"/>
    <w:rsid w:val="00065A81"/>
    <w:rsid w:val="00066469"/>
    <w:rsid w:val="000723E8"/>
    <w:rsid w:val="000747C3"/>
    <w:rsid w:val="0008038E"/>
    <w:rsid w:val="000914C0"/>
    <w:rsid w:val="0009336D"/>
    <w:rsid w:val="000A40C2"/>
    <w:rsid w:val="000A5A97"/>
    <w:rsid w:val="000B4A62"/>
    <w:rsid w:val="000B52D5"/>
    <w:rsid w:val="000B5BC9"/>
    <w:rsid w:val="000B7434"/>
    <w:rsid w:val="000C22A3"/>
    <w:rsid w:val="000D2DBD"/>
    <w:rsid w:val="000E0259"/>
    <w:rsid w:val="000E65C8"/>
    <w:rsid w:val="000F06C3"/>
    <w:rsid w:val="000F3B2A"/>
    <w:rsid w:val="000F6255"/>
    <w:rsid w:val="00102D92"/>
    <w:rsid w:val="001064E5"/>
    <w:rsid w:val="00112DC0"/>
    <w:rsid w:val="00113C38"/>
    <w:rsid w:val="001161C2"/>
    <w:rsid w:val="001202B9"/>
    <w:rsid w:val="0012073E"/>
    <w:rsid w:val="00130393"/>
    <w:rsid w:val="001308A7"/>
    <w:rsid w:val="0013187C"/>
    <w:rsid w:val="0013194F"/>
    <w:rsid w:val="00132F91"/>
    <w:rsid w:val="00133D57"/>
    <w:rsid w:val="00133DD4"/>
    <w:rsid w:val="00141EF2"/>
    <w:rsid w:val="00142EA8"/>
    <w:rsid w:val="00143ACA"/>
    <w:rsid w:val="00147D55"/>
    <w:rsid w:val="00153491"/>
    <w:rsid w:val="00153A45"/>
    <w:rsid w:val="00153A8A"/>
    <w:rsid w:val="00155BDF"/>
    <w:rsid w:val="00160EAE"/>
    <w:rsid w:val="00162F6C"/>
    <w:rsid w:val="0016479B"/>
    <w:rsid w:val="00167212"/>
    <w:rsid w:val="001760E0"/>
    <w:rsid w:val="00180B93"/>
    <w:rsid w:val="0018587B"/>
    <w:rsid w:val="0018789E"/>
    <w:rsid w:val="001A0942"/>
    <w:rsid w:val="001A1DC1"/>
    <w:rsid w:val="001A59CB"/>
    <w:rsid w:val="001A674B"/>
    <w:rsid w:val="001B0A09"/>
    <w:rsid w:val="001B725C"/>
    <w:rsid w:val="001C0422"/>
    <w:rsid w:val="001C1683"/>
    <w:rsid w:val="001C43B7"/>
    <w:rsid w:val="001C60B9"/>
    <w:rsid w:val="001D097F"/>
    <w:rsid w:val="001E2AD8"/>
    <w:rsid w:val="001E39B2"/>
    <w:rsid w:val="001E554D"/>
    <w:rsid w:val="001F235F"/>
    <w:rsid w:val="001F66DE"/>
    <w:rsid w:val="001F6B40"/>
    <w:rsid w:val="001F78E5"/>
    <w:rsid w:val="00200007"/>
    <w:rsid w:val="00202A3F"/>
    <w:rsid w:val="002031C3"/>
    <w:rsid w:val="00205524"/>
    <w:rsid w:val="00212C84"/>
    <w:rsid w:val="002217FC"/>
    <w:rsid w:val="002243A4"/>
    <w:rsid w:val="00235E36"/>
    <w:rsid w:val="002455E5"/>
    <w:rsid w:val="0024733D"/>
    <w:rsid w:val="00247D6B"/>
    <w:rsid w:val="00251074"/>
    <w:rsid w:val="0025233A"/>
    <w:rsid w:val="0025661B"/>
    <w:rsid w:val="0026102D"/>
    <w:rsid w:val="002615EC"/>
    <w:rsid w:val="00267438"/>
    <w:rsid w:val="00273055"/>
    <w:rsid w:val="00277534"/>
    <w:rsid w:val="00292663"/>
    <w:rsid w:val="00292FB3"/>
    <w:rsid w:val="00295F11"/>
    <w:rsid w:val="00297D23"/>
    <w:rsid w:val="002A12FD"/>
    <w:rsid w:val="002A19F4"/>
    <w:rsid w:val="002B269B"/>
    <w:rsid w:val="002C07B1"/>
    <w:rsid w:val="002C481C"/>
    <w:rsid w:val="002C53A8"/>
    <w:rsid w:val="002C6886"/>
    <w:rsid w:val="002D2774"/>
    <w:rsid w:val="002D3A20"/>
    <w:rsid w:val="002D43C9"/>
    <w:rsid w:val="002D7687"/>
    <w:rsid w:val="002E4BDA"/>
    <w:rsid w:val="002E5C3F"/>
    <w:rsid w:val="002E6E49"/>
    <w:rsid w:val="002F0157"/>
    <w:rsid w:val="002F6F2A"/>
    <w:rsid w:val="00301D1C"/>
    <w:rsid w:val="0031009F"/>
    <w:rsid w:val="00314005"/>
    <w:rsid w:val="00342D7C"/>
    <w:rsid w:val="00346AFD"/>
    <w:rsid w:val="00347749"/>
    <w:rsid w:val="0036071D"/>
    <w:rsid w:val="00363DB8"/>
    <w:rsid w:val="00365073"/>
    <w:rsid w:val="00365914"/>
    <w:rsid w:val="00371BB5"/>
    <w:rsid w:val="00373A48"/>
    <w:rsid w:val="003766D4"/>
    <w:rsid w:val="00380497"/>
    <w:rsid w:val="003810A8"/>
    <w:rsid w:val="003816C7"/>
    <w:rsid w:val="00383283"/>
    <w:rsid w:val="003838B0"/>
    <w:rsid w:val="00392098"/>
    <w:rsid w:val="0039355A"/>
    <w:rsid w:val="00394EFF"/>
    <w:rsid w:val="003962AE"/>
    <w:rsid w:val="003973BB"/>
    <w:rsid w:val="003A1C4F"/>
    <w:rsid w:val="003A4716"/>
    <w:rsid w:val="003A6B93"/>
    <w:rsid w:val="003B2645"/>
    <w:rsid w:val="003B5070"/>
    <w:rsid w:val="003C209D"/>
    <w:rsid w:val="003D102D"/>
    <w:rsid w:val="003D2313"/>
    <w:rsid w:val="003D245B"/>
    <w:rsid w:val="003D2AA4"/>
    <w:rsid w:val="003D4AEE"/>
    <w:rsid w:val="003D7BC1"/>
    <w:rsid w:val="003D7E27"/>
    <w:rsid w:val="003E4C8C"/>
    <w:rsid w:val="003E5C2B"/>
    <w:rsid w:val="003E6A52"/>
    <w:rsid w:val="003E7584"/>
    <w:rsid w:val="003F1293"/>
    <w:rsid w:val="00400849"/>
    <w:rsid w:val="00402DED"/>
    <w:rsid w:val="004032E0"/>
    <w:rsid w:val="00403966"/>
    <w:rsid w:val="0040430E"/>
    <w:rsid w:val="00404CFE"/>
    <w:rsid w:val="00407BDE"/>
    <w:rsid w:val="00411D34"/>
    <w:rsid w:val="0041640B"/>
    <w:rsid w:val="00416CD9"/>
    <w:rsid w:val="00423396"/>
    <w:rsid w:val="00424865"/>
    <w:rsid w:val="00424F12"/>
    <w:rsid w:val="00424F5E"/>
    <w:rsid w:val="0042571D"/>
    <w:rsid w:val="00433FC4"/>
    <w:rsid w:val="00436477"/>
    <w:rsid w:val="004370E8"/>
    <w:rsid w:val="0044159E"/>
    <w:rsid w:val="00445F7E"/>
    <w:rsid w:val="00447508"/>
    <w:rsid w:val="004478E2"/>
    <w:rsid w:val="0045074A"/>
    <w:rsid w:val="00453BD2"/>
    <w:rsid w:val="00455EFC"/>
    <w:rsid w:val="004563CA"/>
    <w:rsid w:val="00461AF1"/>
    <w:rsid w:val="00464581"/>
    <w:rsid w:val="00467D86"/>
    <w:rsid w:val="00471AF0"/>
    <w:rsid w:val="004760D5"/>
    <w:rsid w:val="00476B6C"/>
    <w:rsid w:val="0047715D"/>
    <w:rsid w:val="00477EED"/>
    <w:rsid w:val="00480CEE"/>
    <w:rsid w:val="00487A98"/>
    <w:rsid w:val="0049105A"/>
    <w:rsid w:val="00492570"/>
    <w:rsid w:val="004942AD"/>
    <w:rsid w:val="004A33F9"/>
    <w:rsid w:val="004A3AE1"/>
    <w:rsid w:val="004A7045"/>
    <w:rsid w:val="004B07AB"/>
    <w:rsid w:val="004B407B"/>
    <w:rsid w:val="004B41A9"/>
    <w:rsid w:val="004B7389"/>
    <w:rsid w:val="004C6796"/>
    <w:rsid w:val="004D3FBD"/>
    <w:rsid w:val="004D45E8"/>
    <w:rsid w:val="004D72C0"/>
    <w:rsid w:val="004E02D0"/>
    <w:rsid w:val="004E0925"/>
    <w:rsid w:val="004E324A"/>
    <w:rsid w:val="004E35A1"/>
    <w:rsid w:val="004E3A7B"/>
    <w:rsid w:val="004E5C04"/>
    <w:rsid w:val="004F59F4"/>
    <w:rsid w:val="004F7901"/>
    <w:rsid w:val="00500188"/>
    <w:rsid w:val="00500BFA"/>
    <w:rsid w:val="0050186E"/>
    <w:rsid w:val="005052CE"/>
    <w:rsid w:val="00505A37"/>
    <w:rsid w:val="005135A2"/>
    <w:rsid w:val="0051529A"/>
    <w:rsid w:val="00521267"/>
    <w:rsid w:val="00525EA3"/>
    <w:rsid w:val="005327C5"/>
    <w:rsid w:val="0053390E"/>
    <w:rsid w:val="00541B78"/>
    <w:rsid w:val="00547B6C"/>
    <w:rsid w:val="00550AFE"/>
    <w:rsid w:val="00552218"/>
    <w:rsid w:val="00553B2A"/>
    <w:rsid w:val="005566EB"/>
    <w:rsid w:val="00563303"/>
    <w:rsid w:val="005637BE"/>
    <w:rsid w:val="005675D3"/>
    <w:rsid w:val="00575B40"/>
    <w:rsid w:val="00580207"/>
    <w:rsid w:val="005816A4"/>
    <w:rsid w:val="00581A73"/>
    <w:rsid w:val="00585BC6"/>
    <w:rsid w:val="005A074D"/>
    <w:rsid w:val="005A07CC"/>
    <w:rsid w:val="005A39BB"/>
    <w:rsid w:val="005A5681"/>
    <w:rsid w:val="005B1B7D"/>
    <w:rsid w:val="005B7169"/>
    <w:rsid w:val="005C51CA"/>
    <w:rsid w:val="005C73C0"/>
    <w:rsid w:val="005D013E"/>
    <w:rsid w:val="005D4FD0"/>
    <w:rsid w:val="005D5496"/>
    <w:rsid w:val="005E439D"/>
    <w:rsid w:val="005E6C37"/>
    <w:rsid w:val="005E6EDD"/>
    <w:rsid w:val="005F4891"/>
    <w:rsid w:val="006003AE"/>
    <w:rsid w:val="00600832"/>
    <w:rsid w:val="00602E98"/>
    <w:rsid w:val="00605F5F"/>
    <w:rsid w:val="006063A3"/>
    <w:rsid w:val="006109E9"/>
    <w:rsid w:val="006111AB"/>
    <w:rsid w:val="00612912"/>
    <w:rsid w:val="00616358"/>
    <w:rsid w:val="00623256"/>
    <w:rsid w:val="00623E32"/>
    <w:rsid w:val="00625A7A"/>
    <w:rsid w:val="00627173"/>
    <w:rsid w:val="00627262"/>
    <w:rsid w:val="00631815"/>
    <w:rsid w:val="0063738C"/>
    <w:rsid w:val="0064028F"/>
    <w:rsid w:val="00642799"/>
    <w:rsid w:val="0064334A"/>
    <w:rsid w:val="00645E5D"/>
    <w:rsid w:val="006510FE"/>
    <w:rsid w:val="006522CC"/>
    <w:rsid w:val="00656543"/>
    <w:rsid w:val="00657798"/>
    <w:rsid w:val="006657EB"/>
    <w:rsid w:val="00665C16"/>
    <w:rsid w:val="0067093D"/>
    <w:rsid w:val="00670A9F"/>
    <w:rsid w:val="006752C4"/>
    <w:rsid w:val="006801E3"/>
    <w:rsid w:val="006861A3"/>
    <w:rsid w:val="00691022"/>
    <w:rsid w:val="00696160"/>
    <w:rsid w:val="006A0A24"/>
    <w:rsid w:val="006A20AE"/>
    <w:rsid w:val="006A376B"/>
    <w:rsid w:val="006A7BC7"/>
    <w:rsid w:val="006B03E8"/>
    <w:rsid w:val="006B20C1"/>
    <w:rsid w:val="006B7D09"/>
    <w:rsid w:val="006C77C7"/>
    <w:rsid w:val="006C7BDF"/>
    <w:rsid w:val="006D2382"/>
    <w:rsid w:val="006D4625"/>
    <w:rsid w:val="006D66CF"/>
    <w:rsid w:val="006D71EE"/>
    <w:rsid w:val="006D74AC"/>
    <w:rsid w:val="006D78D9"/>
    <w:rsid w:val="006E6863"/>
    <w:rsid w:val="006F2C79"/>
    <w:rsid w:val="007005C0"/>
    <w:rsid w:val="0070370D"/>
    <w:rsid w:val="007054CE"/>
    <w:rsid w:val="007071F6"/>
    <w:rsid w:val="00710F6A"/>
    <w:rsid w:val="007163A8"/>
    <w:rsid w:val="007163B7"/>
    <w:rsid w:val="00717C5F"/>
    <w:rsid w:val="00721174"/>
    <w:rsid w:val="00721A54"/>
    <w:rsid w:val="00721FA1"/>
    <w:rsid w:val="00726213"/>
    <w:rsid w:val="00732BD8"/>
    <w:rsid w:val="00736455"/>
    <w:rsid w:val="00737925"/>
    <w:rsid w:val="00741BFA"/>
    <w:rsid w:val="00754C3B"/>
    <w:rsid w:val="00775D75"/>
    <w:rsid w:val="00780349"/>
    <w:rsid w:val="00784A28"/>
    <w:rsid w:val="00785A9E"/>
    <w:rsid w:val="00786791"/>
    <w:rsid w:val="0078798B"/>
    <w:rsid w:val="00787DB6"/>
    <w:rsid w:val="00792AD8"/>
    <w:rsid w:val="00794D84"/>
    <w:rsid w:val="007972F3"/>
    <w:rsid w:val="007A4A1C"/>
    <w:rsid w:val="007B382D"/>
    <w:rsid w:val="007B3D75"/>
    <w:rsid w:val="007B4A38"/>
    <w:rsid w:val="007B55D6"/>
    <w:rsid w:val="007B5AD3"/>
    <w:rsid w:val="007B7D0A"/>
    <w:rsid w:val="007C570D"/>
    <w:rsid w:val="007C5F1D"/>
    <w:rsid w:val="007D224E"/>
    <w:rsid w:val="007D5299"/>
    <w:rsid w:val="007D5C10"/>
    <w:rsid w:val="007D6E46"/>
    <w:rsid w:val="007E2200"/>
    <w:rsid w:val="007E3185"/>
    <w:rsid w:val="007F24FA"/>
    <w:rsid w:val="007F3238"/>
    <w:rsid w:val="007F3AB9"/>
    <w:rsid w:val="007F497F"/>
    <w:rsid w:val="007F79E6"/>
    <w:rsid w:val="0080779E"/>
    <w:rsid w:val="008117EE"/>
    <w:rsid w:val="00814B53"/>
    <w:rsid w:val="008262B5"/>
    <w:rsid w:val="00827F2A"/>
    <w:rsid w:val="00837B21"/>
    <w:rsid w:val="00843980"/>
    <w:rsid w:val="00850DD0"/>
    <w:rsid w:val="00854332"/>
    <w:rsid w:val="00854D0A"/>
    <w:rsid w:val="008620D3"/>
    <w:rsid w:val="00866E54"/>
    <w:rsid w:val="008708D9"/>
    <w:rsid w:val="00874D2C"/>
    <w:rsid w:val="00880EFD"/>
    <w:rsid w:val="0088409A"/>
    <w:rsid w:val="0088607C"/>
    <w:rsid w:val="00891548"/>
    <w:rsid w:val="00891CF8"/>
    <w:rsid w:val="008927AB"/>
    <w:rsid w:val="008954BC"/>
    <w:rsid w:val="008A4F51"/>
    <w:rsid w:val="008A5959"/>
    <w:rsid w:val="008B29C8"/>
    <w:rsid w:val="008B5B31"/>
    <w:rsid w:val="008B7258"/>
    <w:rsid w:val="008C1599"/>
    <w:rsid w:val="008C3C9F"/>
    <w:rsid w:val="008D1A1C"/>
    <w:rsid w:val="008D3791"/>
    <w:rsid w:val="008E0DEE"/>
    <w:rsid w:val="008E4261"/>
    <w:rsid w:val="008E6755"/>
    <w:rsid w:val="008E7F9D"/>
    <w:rsid w:val="008F2AA9"/>
    <w:rsid w:val="008F6B9D"/>
    <w:rsid w:val="00903EA0"/>
    <w:rsid w:val="00905473"/>
    <w:rsid w:val="00911E4F"/>
    <w:rsid w:val="00913CF4"/>
    <w:rsid w:val="00914060"/>
    <w:rsid w:val="0091413F"/>
    <w:rsid w:val="00915E1A"/>
    <w:rsid w:val="009179F9"/>
    <w:rsid w:val="00921DD9"/>
    <w:rsid w:val="00924319"/>
    <w:rsid w:val="00924FAB"/>
    <w:rsid w:val="009309EF"/>
    <w:rsid w:val="0093122E"/>
    <w:rsid w:val="00932D5A"/>
    <w:rsid w:val="0093509B"/>
    <w:rsid w:val="0094393C"/>
    <w:rsid w:val="00947B0E"/>
    <w:rsid w:val="009515A6"/>
    <w:rsid w:val="00952D1E"/>
    <w:rsid w:val="00954EAF"/>
    <w:rsid w:val="00962309"/>
    <w:rsid w:val="0096431D"/>
    <w:rsid w:val="009671DE"/>
    <w:rsid w:val="009702B6"/>
    <w:rsid w:val="0097062D"/>
    <w:rsid w:val="009743CD"/>
    <w:rsid w:val="00976EA5"/>
    <w:rsid w:val="00985898"/>
    <w:rsid w:val="00987056"/>
    <w:rsid w:val="00991398"/>
    <w:rsid w:val="009B38CF"/>
    <w:rsid w:val="009C459F"/>
    <w:rsid w:val="009C6148"/>
    <w:rsid w:val="009D1B66"/>
    <w:rsid w:val="009D33BA"/>
    <w:rsid w:val="009D7F1E"/>
    <w:rsid w:val="009E2130"/>
    <w:rsid w:val="009E69F0"/>
    <w:rsid w:val="009F3F36"/>
    <w:rsid w:val="009F6C59"/>
    <w:rsid w:val="00A0430C"/>
    <w:rsid w:val="00A05E98"/>
    <w:rsid w:val="00A16C60"/>
    <w:rsid w:val="00A20435"/>
    <w:rsid w:val="00A25C33"/>
    <w:rsid w:val="00A314EE"/>
    <w:rsid w:val="00A31994"/>
    <w:rsid w:val="00A3372F"/>
    <w:rsid w:val="00A43989"/>
    <w:rsid w:val="00A46987"/>
    <w:rsid w:val="00A4790C"/>
    <w:rsid w:val="00A50E85"/>
    <w:rsid w:val="00A52EC3"/>
    <w:rsid w:val="00A557C4"/>
    <w:rsid w:val="00A60CEB"/>
    <w:rsid w:val="00A62644"/>
    <w:rsid w:val="00A655A6"/>
    <w:rsid w:val="00A7167C"/>
    <w:rsid w:val="00A72A0D"/>
    <w:rsid w:val="00A72A69"/>
    <w:rsid w:val="00A74DEC"/>
    <w:rsid w:val="00A74FF9"/>
    <w:rsid w:val="00A76FBA"/>
    <w:rsid w:val="00A772EF"/>
    <w:rsid w:val="00A81019"/>
    <w:rsid w:val="00A83D27"/>
    <w:rsid w:val="00A84B4A"/>
    <w:rsid w:val="00A85FC1"/>
    <w:rsid w:val="00A869ED"/>
    <w:rsid w:val="00A919D2"/>
    <w:rsid w:val="00A92434"/>
    <w:rsid w:val="00AA1F1B"/>
    <w:rsid w:val="00AA7500"/>
    <w:rsid w:val="00AA757B"/>
    <w:rsid w:val="00AA7A80"/>
    <w:rsid w:val="00AB0FAB"/>
    <w:rsid w:val="00AC698E"/>
    <w:rsid w:val="00AD0664"/>
    <w:rsid w:val="00AD1CF4"/>
    <w:rsid w:val="00AE1969"/>
    <w:rsid w:val="00AE272C"/>
    <w:rsid w:val="00AE5C0C"/>
    <w:rsid w:val="00AF1CD8"/>
    <w:rsid w:val="00AF1D68"/>
    <w:rsid w:val="00B02444"/>
    <w:rsid w:val="00B02574"/>
    <w:rsid w:val="00B02E07"/>
    <w:rsid w:val="00B035DF"/>
    <w:rsid w:val="00B069C0"/>
    <w:rsid w:val="00B070B9"/>
    <w:rsid w:val="00B07C7D"/>
    <w:rsid w:val="00B102B3"/>
    <w:rsid w:val="00B10CD1"/>
    <w:rsid w:val="00B1227E"/>
    <w:rsid w:val="00B12E0F"/>
    <w:rsid w:val="00B15391"/>
    <w:rsid w:val="00B1683B"/>
    <w:rsid w:val="00B25997"/>
    <w:rsid w:val="00B26D5E"/>
    <w:rsid w:val="00B3332D"/>
    <w:rsid w:val="00B351FC"/>
    <w:rsid w:val="00B36191"/>
    <w:rsid w:val="00B41763"/>
    <w:rsid w:val="00B44CB3"/>
    <w:rsid w:val="00B44F11"/>
    <w:rsid w:val="00B47D30"/>
    <w:rsid w:val="00B51C00"/>
    <w:rsid w:val="00B53DA7"/>
    <w:rsid w:val="00B639CE"/>
    <w:rsid w:val="00B71210"/>
    <w:rsid w:val="00B71B4F"/>
    <w:rsid w:val="00B736EA"/>
    <w:rsid w:val="00B766EC"/>
    <w:rsid w:val="00B77140"/>
    <w:rsid w:val="00B778B1"/>
    <w:rsid w:val="00B77921"/>
    <w:rsid w:val="00B812B9"/>
    <w:rsid w:val="00B8152A"/>
    <w:rsid w:val="00B91147"/>
    <w:rsid w:val="00B91750"/>
    <w:rsid w:val="00B938D2"/>
    <w:rsid w:val="00B9477D"/>
    <w:rsid w:val="00B96B7D"/>
    <w:rsid w:val="00B96CDC"/>
    <w:rsid w:val="00BA2845"/>
    <w:rsid w:val="00BA7BFB"/>
    <w:rsid w:val="00BB48CD"/>
    <w:rsid w:val="00BB59F0"/>
    <w:rsid w:val="00BB5D3C"/>
    <w:rsid w:val="00BB736B"/>
    <w:rsid w:val="00BC2460"/>
    <w:rsid w:val="00BC2730"/>
    <w:rsid w:val="00BC4DA8"/>
    <w:rsid w:val="00BD4F8A"/>
    <w:rsid w:val="00BE1057"/>
    <w:rsid w:val="00BF32E5"/>
    <w:rsid w:val="00BF57D5"/>
    <w:rsid w:val="00BF6D92"/>
    <w:rsid w:val="00BF789E"/>
    <w:rsid w:val="00C0199F"/>
    <w:rsid w:val="00C0465A"/>
    <w:rsid w:val="00C05E64"/>
    <w:rsid w:val="00C10B69"/>
    <w:rsid w:val="00C110A1"/>
    <w:rsid w:val="00C123B9"/>
    <w:rsid w:val="00C15DD4"/>
    <w:rsid w:val="00C20610"/>
    <w:rsid w:val="00C212FF"/>
    <w:rsid w:val="00C22754"/>
    <w:rsid w:val="00C22DA3"/>
    <w:rsid w:val="00C34AB8"/>
    <w:rsid w:val="00C41DBF"/>
    <w:rsid w:val="00C467EF"/>
    <w:rsid w:val="00C47085"/>
    <w:rsid w:val="00C47FC2"/>
    <w:rsid w:val="00C50EE5"/>
    <w:rsid w:val="00C538C0"/>
    <w:rsid w:val="00C61F31"/>
    <w:rsid w:val="00C624EE"/>
    <w:rsid w:val="00C63931"/>
    <w:rsid w:val="00C67CC0"/>
    <w:rsid w:val="00C7211D"/>
    <w:rsid w:val="00C7703B"/>
    <w:rsid w:val="00C80A3F"/>
    <w:rsid w:val="00C83694"/>
    <w:rsid w:val="00C8534E"/>
    <w:rsid w:val="00C87880"/>
    <w:rsid w:val="00C91D96"/>
    <w:rsid w:val="00C940D8"/>
    <w:rsid w:val="00C949C7"/>
    <w:rsid w:val="00C9642B"/>
    <w:rsid w:val="00C97D66"/>
    <w:rsid w:val="00CA6413"/>
    <w:rsid w:val="00CA65F1"/>
    <w:rsid w:val="00CA7AEA"/>
    <w:rsid w:val="00CB08B6"/>
    <w:rsid w:val="00CB0FAC"/>
    <w:rsid w:val="00CB1A4B"/>
    <w:rsid w:val="00CB2D0F"/>
    <w:rsid w:val="00CC181D"/>
    <w:rsid w:val="00CC2AE0"/>
    <w:rsid w:val="00CC666E"/>
    <w:rsid w:val="00CD0CCC"/>
    <w:rsid w:val="00CD147E"/>
    <w:rsid w:val="00CD2788"/>
    <w:rsid w:val="00CD3715"/>
    <w:rsid w:val="00CD48D2"/>
    <w:rsid w:val="00CD5AE3"/>
    <w:rsid w:val="00CD6A54"/>
    <w:rsid w:val="00CE0E92"/>
    <w:rsid w:val="00CE27BE"/>
    <w:rsid w:val="00CE5E26"/>
    <w:rsid w:val="00CE6A34"/>
    <w:rsid w:val="00CF08D7"/>
    <w:rsid w:val="00CF38B6"/>
    <w:rsid w:val="00CF4A3B"/>
    <w:rsid w:val="00CF4F31"/>
    <w:rsid w:val="00CF5EF9"/>
    <w:rsid w:val="00CF6DF3"/>
    <w:rsid w:val="00CF7A03"/>
    <w:rsid w:val="00D02DEC"/>
    <w:rsid w:val="00D0520F"/>
    <w:rsid w:val="00D100C3"/>
    <w:rsid w:val="00D20EEA"/>
    <w:rsid w:val="00D24C9B"/>
    <w:rsid w:val="00D30F1F"/>
    <w:rsid w:val="00D321C0"/>
    <w:rsid w:val="00D334E6"/>
    <w:rsid w:val="00D33C92"/>
    <w:rsid w:val="00D3651F"/>
    <w:rsid w:val="00D526CE"/>
    <w:rsid w:val="00D62D38"/>
    <w:rsid w:val="00D6393C"/>
    <w:rsid w:val="00D63C46"/>
    <w:rsid w:val="00D64C85"/>
    <w:rsid w:val="00D66997"/>
    <w:rsid w:val="00D67E44"/>
    <w:rsid w:val="00D8028B"/>
    <w:rsid w:val="00D843C1"/>
    <w:rsid w:val="00D84AB7"/>
    <w:rsid w:val="00D85944"/>
    <w:rsid w:val="00D92CFF"/>
    <w:rsid w:val="00D92F22"/>
    <w:rsid w:val="00D95206"/>
    <w:rsid w:val="00D95CF8"/>
    <w:rsid w:val="00D95E6D"/>
    <w:rsid w:val="00DA33BE"/>
    <w:rsid w:val="00DA3BFE"/>
    <w:rsid w:val="00DA524E"/>
    <w:rsid w:val="00DA55EE"/>
    <w:rsid w:val="00DB148E"/>
    <w:rsid w:val="00DC1DFA"/>
    <w:rsid w:val="00DC47BE"/>
    <w:rsid w:val="00DC6F11"/>
    <w:rsid w:val="00DC71A1"/>
    <w:rsid w:val="00DD0D87"/>
    <w:rsid w:val="00DD105B"/>
    <w:rsid w:val="00DD4BB4"/>
    <w:rsid w:val="00DD5307"/>
    <w:rsid w:val="00DD5BC4"/>
    <w:rsid w:val="00DE5064"/>
    <w:rsid w:val="00DE5610"/>
    <w:rsid w:val="00DE6B27"/>
    <w:rsid w:val="00DF29E6"/>
    <w:rsid w:val="00DF32B8"/>
    <w:rsid w:val="00DF3C3E"/>
    <w:rsid w:val="00DF5691"/>
    <w:rsid w:val="00E00712"/>
    <w:rsid w:val="00E01804"/>
    <w:rsid w:val="00E02875"/>
    <w:rsid w:val="00E03D22"/>
    <w:rsid w:val="00E06008"/>
    <w:rsid w:val="00E062D2"/>
    <w:rsid w:val="00E07390"/>
    <w:rsid w:val="00E0774F"/>
    <w:rsid w:val="00E119A1"/>
    <w:rsid w:val="00E13C75"/>
    <w:rsid w:val="00E17AC6"/>
    <w:rsid w:val="00E2294A"/>
    <w:rsid w:val="00E26057"/>
    <w:rsid w:val="00E278C0"/>
    <w:rsid w:val="00E340A3"/>
    <w:rsid w:val="00E376ED"/>
    <w:rsid w:val="00E426AD"/>
    <w:rsid w:val="00E44020"/>
    <w:rsid w:val="00E446CE"/>
    <w:rsid w:val="00E53565"/>
    <w:rsid w:val="00E5396C"/>
    <w:rsid w:val="00E55B28"/>
    <w:rsid w:val="00E55E19"/>
    <w:rsid w:val="00E62A14"/>
    <w:rsid w:val="00E640D1"/>
    <w:rsid w:val="00E657B9"/>
    <w:rsid w:val="00E70E00"/>
    <w:rsid w:val="00E73839"/>
    <w:rsid w:val="00E7510A"/>
    <w:rsid w:val="00E823BF"/>
    <w:rsid w:val="00E84168"/>
    <w:rsid w:val="00E84B1A"/>
    <w:rsid w:val="00E87089"/>
    <w:rsid w:val="00E87701"/>
    <w:rsid w:val="00E93702"/>
    <w:rsid w:val="00E93CBC"/>
    <w:rsid w:val="00E93F44"/>
    <w:rsid w:val="00E96BFE"/>
    <w:rsid w:val="00EA1758"/>
    <w:rsid w:val="00EA1FE1"/>
    <w:rsid w:val="00EA31AD"/>
    <w:rsid w:val="00EA33CE"/>
    <w:rsid w:val="00EA4ACB"/>
    <w:rsid w:val="00EA6408"/>
    <w:rsid w:val="00EB0906"/>
    <w:rsid w:val="00EC181D"/>
    <w:rsid w:val="00ED27DD"/>
    <w:rsid w:val="00ED386D"/>
    <w:rsid w:val="00ED4639"/>
    <w:rsid w:val="00ED766D"/>
    <w:rsid w:val="00EE0F30"/>
    <w:rsid w:val="00EE509D"/>
    <w:rsid w:val="00EE6980"/>
    <w:rsid w:val="00EF20B3"/>
    <w:rsid w:val="00EF4CEE"/>
    <w:rsid w:val="00F002BE"/>
    <w:rsid w:val="00F01F00"/>
    <w:rsid w:val="00F06CF9"/>
    <w:rsid w:val="00F1463E"/>
    <w:rsid w:val="00F15A10"/>
    <w:rsid w:val="00F16BBF"/>
    <w:rsid w:val="00F20079"/>
    <w:rsid w:val="00F309B9"/>
    <w:rsid w:val="00F3237C"/>
    <w:rsid w:val="00F35447"/>
    <w:rsid w:val="00F37EB0"/>
    <w:rsid w:val="00F40E7C"/>
    <w:rsid w:val="00F41810"/>
    <w:rsid w:val="00F44182"/>
    <w:rsid w:val="00F47357"/>
    <w:rsid w:val="00F502AD"/>
    <w:rsid w:val="00F5233F"/>
    <w:rsid w:val="00F52705"/>
    <w:rsid w:val="00F53E10"/>
    <w:rsid w:val="00F55448"/>
    <w:rsid w:val="00F56CD4"/>
    <w:rsid w:val="00F577F2"/>
    <w:rsid w:val="00F63BA5"/>
    <w:rsid w:val="00F66592"/>
    <w:rsid w:val="00F70831"/>
    <w:rsid w:val="00F71A56"/>
    <w:rsid w:val="00F73A5B"/>
    <w:rsid w:val="00F83F5B"/>
    <w:rsid w:val="00F87BEA"/>
    <w:rsid w:val="00F90CD2"/>
    <w:rsid w:val="00F91FBB"/>
    <w:rsid w:val="00FA0BBB"/>
    <w:rsid w:val="00FA1941"/>
    <w:rsid w:val="00FA6442"/>
    <w:rsid w:val="00FB11A5"/>
    <w:rsid w:val="00FB2734"/>
    <w:rsid w:val="00FB2CC7"/>
    <w:rsid w:val="00FB4AAA"/>
    <w:rsid w:val="00FB7EBE"/>
    <w:rsid w:val="00FC1275"/>
    <w:rsid w:val="00FC1C0D"/>
    <w:rsid w:val="00FE1924"/>
    <w:rsid w:val="00FE1C6A"/>
    <w:rsid w:val="00FE4619"/>
    <w:rsid w:val="00FE4C02"/>
    <w:rsid w:val="00FE5203"/>
    <w:rsid w:val="00FE5B52"/>
    <w:rsid w:val="00FE5DA4"/>
    <w:rsid w:val="00FF28DF"/>
    <w:rsid w:val="00FF5F0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77C7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8D3791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37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379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D3791"/>
    <w:rPr>
      <w:rFonts w:ascii="Cambria" w:eastAsia="Calibri" w:hAnsi="Cambri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37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3791"/>
    <w:rPr>
      <w:rFonts w:ascii="Cambria" w:eastAsia="Calibri" w:hAnsi="Cambria" w:cs="Times New Roman"/>
      <w:b/>
      <w:bCs/>
      <w:sz w:val="20"/>
      <w:szCs w:val="20"/>
    </w:rPr>
  </w:style>
  <w:style w:type="paragraph" w:customStyle="1" w:styleId="Default">
    <w:name w:val="Default"/>
    <w:rsid w:val="00A83D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6E464-B2C2-4542-B812-6F05AAD6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1895</Words>
  <Characters>11944</Characters>
  <Application>Microsoft Office Word</Application>
  <DocSecurity>0</DocSecurity>
  <Lines>99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707</cp:revision>
  <dcterms:created xsi:type="dcterms:W3CDTF">2023-03-29T11:46:00Z</dcterms:created>
  <dcterms:modified xsi:type="dcterms:W3CDTF">2024-09-11T12:09:00Z</dcterms:modified>
</cp:coreProperties>
</file>