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183016C3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966376" w:rsidRPr="00966376">
        <w:t>Metallurgie und Umformtechnik</w:t>
      </w:r>
      <w:r w:rsidR="00C110A1">
        <w:t xml:space="preserve"> </w:t>
      </w:r>
      <w:r w:rsidR="005A07CC" w:rsidRPr="006D74AC">
        <w:t xml:space="preserve">nach dem BGBl. I Nr. </w:t>
      </w:r>
      <w:r w:rsidR="00966376">
        <w:t>129</w:t>
      </w:r>
      <w:r w:rsidR="005A07CC" w:rsidRPr="006D74AC">
        <w:t>/20</w:t>
      </w:r>
      <w:r w:rsidR="00966376">
        <w:t>13</w:t>
      </w:r>
      <w:r w:rsidR="005A07CC" w:rsidRPr="006D74AC">
        <w:t xml:space="preserve"> (</w:t>
      </w:r>
      <w:r w:rsidR="009D33BA">
        <w:t>12</w:t>
      </w:r>
      <w:r w:rsidR="00966376">
        <w:t>2</w:t>
      </w:r>
      <w:r w:rsidR="005A07CC" w:rsidRPr="006D74AC">
        <w:t>. Verordnung; Jahrgang 20</w:t>
      </w:r>
      <w:r w:rsidR="009D33BA">
        <w:t>1</w:t>
      </w:r>
      <w:r w:rsidR="00966376">
        <w:t>5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027CF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027CF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8D7DB85" w14:textId="68636502" w:rsidR="00FF5F0F" w:rsidRPr="006D74AC" w:rsidRDefault="00843980" w:rsidP="00FF5F0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="00FF5F0F">
        <w:rPr>
          <w:rFonts w:cs="Arial"/>
          <w:b/>
          <w:sz w:val="28"/>
          <w:szCs w:val="28"/>
        </w:rPr>
        <w:lastRenderedPageBreak/>
        <w:t>4</w:t>
      </w:r>
      <w:r w:rsidR="00FF5F0F" w:rsidRPr="006D74AC">
        <w:rPr>
          <w:rFonts w:cs="Arial"/>
          <w:b/>
          <w:sz w:val="28"/>
          <w:szCs w:val="28"/>
        </w:rPr>
        <w:t>. Lehrjahr</w:t>
      </w:r>
    </w:p>
    <w:p w14:paraId="0C0D7667" w14:textId="77777777" w:rsidR="00FF5F0F" w:rsidRPr="006D74AC" w:rsidRDefault="00FF5F0F" w:rsidP="00FF5F0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FF5F0F" w:rsidRPr="006D74AC" w14:paraId="5B1EABF7" w14:textId="77777777" w:rsidTr="00BC5C8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B84154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530FFB1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3CDD416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A4E1EF7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206D4CF" w14:textId="77777777" w:rsidR="00FF5F0F" w:rsidRPr="006D74AC" w:rsidRDefault="00FF5F0F" w:rsidP="00BC5C8D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F5F0F" w:rsidRPr="006D74AC" w14:paraId="28CFE921" w14:textId="77777777" w:rsidTr="00BC5C8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2B8075D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8FF431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3BDAE0F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ECB541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659347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  <w:tr w:rsidR="00FF5F0F" w:rsidRPr="006D74AC" w14:paraId="39FD9F19" w14:textId="77777777" w:rsidTr="00BC5C8D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B2F64C3" w14:textId="77777777" w:rsidR="00FF5F0F" w:rsidRPr="006D74AC" w:rsidRDefault="00FF5F0F" w:rsidP="00BC5C8D">
            <w:pPr>
              <w:rPr>
                <w:rFonts w:cs="Arial"/>
                <w:sz w:val="28"/>
                <w:szCs w:val="28"/>
              </w:rPr>
            </w:pPr>
          </w:p>
          <w:p w14:paraId="74397B82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440EEE" w14:textId="77777777" w:rsidR="00FF5F0F" w:rsidRPr="006D74AC" w:rsidRDefault="00FF5F0F" w:rsidP="00BC5C8D">
            <w:pPr>
              <w:rPr>
                <w:rFonts w:cs="Arial"/>
                <w:sz w:val="28"/>
                <w:szCs w:val="28"/>
              </w:rPr>
            </w:pPr>
          </w:p>
        </w:tc>
      </w:tr>
      <w:tr w:rsidR="00FF5F0F" w:rsidRPr="006D74AC" w14:paraId="2E26B3A7" w14:textId="77777777" w:rsidTr="00BC5C8D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1CD455E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AEB055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87415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CA1A2D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15B144D" w14:textId="77777777" w:rsidR="00FF5F0F" w:rsidRPr="006D74AC" w:rsidRDefault="00FF5F0F" w:rsidP="00BC5C8D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FF5F0F" w:rsidRPr="006D74AC" w14:paraId="585DD7BE" w14:textId="77777777" w:rsidTr="00BC5C8D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DC6D3CE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FB839E9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99282B4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4ACEBF6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8E51B8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</w:tbl>
    <w:p w14:paraId="232A7BBA" w14:textId="77777777" w:rsidR="00FF5F0F" w:rsidRPr="006D74AC" w:rsidRDefault="00FF5F0F" w:rsidP="00FF5F0F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FF5F0F" w:rsidRPr="006D74AC" w14:paraId="7722FE6D" w14:textId="77777777" w:rsidTr="00BC5C8D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2FD95108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F067E2B" w14:textId="77777777" w:rsidR="00FF5F0F" w:rsidRPr="006D74AC" w:rsidRDefault="00FF5F0F" w:rsidP="00BC5C8D">
            <w:pPr>
              <w:rPr>
                <w:rFonts w:cs="Arial"/>
                <w:szCs w:val="20"/>
              </w:rPr>
            </w:pPr>
          </w:p>
        </w:tc>
      </w:tr>
    </w:tbl>
    <w:p w14:paraId="14878E64" w14:textId="77777777" w:rsidR="00FF5F0F" w:rsidRPr="006D74AC" w:rsidRDefault="00FF5F0F" w:rsidP="00FF5F0F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4826F589" w:rsidR="00843980" w:rsidRPr="006D74AC" w:rsidRDefault="00FF5F0F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5"/>
              <w:gridCol w:w="688"/>
              <w:gridCol w:w="688"/>
              <w:gridCol w:w="686"/>
              <w:gridCol w:w="685"/>
            </w:tblGrid>
            <w:tr w:rsidR="00FF5F0F" w:rsidRPr="006D74AC" w14:paraId="0FF2FA5B" w14:textId="77777777" w:rsidTr="00FF5F0F">
              <w:trPr>
                <w:trHeight w:hRule="exact" w:val="596"/>
              </w:trPr>
              <w:tc>
                <w:tcPr>
                  <w:tcW w:w="3275" w:type="pct"/>
                  <w:shd w:val="clear" w:color="auto" w:fill="354E19"/>
                  <w:vAlign w:val="center"/>
                </w:tcPr>
                <w:p w14:paraId="320A4B21" w14:textId="77777777" w:rsidR="00FF5F0F" w:rsidRPr="006D74AC" w:rsidRDefault="00FF5F0F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FF0FC3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6B08B1E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1" w:type="pct"/>
                  <w:shd w:val="clear" w:color="auto" w:fill="354E19"/>
                  <w:vAlign w:val="center"/>
                </w:tcPr>
                <w:p w14:paraId="4B09A091" w14:textId="6E91D590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1" w:type="pct"/>
                  <w:shd w:val="clear" w:color="auto" w:fill="354E19"/>
                  <w:vAlign w:val="center"/>
                </w:tcPr>
                <w:p w14:paraId="6220D46E" w14:textId="1A6F021A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FF5F0F" w:rsidRPr="006D74AC" w14:paraId="75C958E0" w14:textId="77777777" w:rsidTr="00FF5F0F">
              <w:trPr>
                <w:trHeight w:hRule="exact" w:val="454"/>
              </w:trPr>
              <w:tc>
                <w:tcPr>
                  <w:tcW w:w="3275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FF5F0F" w:rsidRPr="006D74AC" w:rsidRDefault="00FF5F0F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1" w:type="pct"/>
                  <w:shd w:val="clear" w:color="auto" w:fill="BFBFBF" w:themeFill="background1" w:themeFillShade="BF"/>
                  <w:vAlign w:val="center"/>
                </w:tcPr>
                <w:p w14:paraId="47DACFAF" w14:textId="034D278C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5F0F" w:rsidRPr="006D74AC" w14:paraId="301C6FB4" w14:textId="77777777" w:rsidTr="00FF5F0F">
              <w:trPr>
                <w:trHeight w:val="527"/>
              </w:trPr>
              <w:tc>
                <w:tcPr>
                  <w:tcW w:w="3275" w:type="pct"/>
                  <w:shd w:val="clear" w:color="auto" w:fill="auto"/>
                  <w:vAlign w:val="center"/>
                </w:tcPr>
                <w:p w14:paraId="48638DFF" w14:textId="77777777" w:rsidR="00FF5F0F" w:rsidRPr="006D74AC" w:rsidRDefault="00FF5F0F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2E4B5CF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C39FD5F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  <w:shd w:val="clear" w:color="auto" w:fill="FFFFFF" w:themeFill="background1"/>
                  <w:vAlign w:val="center"/>
                </w:tcPr>
                <w:p w14:paraId="43B1340B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1" w:type="pct"/>
                  <w:shd w:val="clear" w:color="auto" w:fill="FFFFFF" w:themeFill="background1"/>
                  <w:vAlign w:val="center"/>
                </w:tcPr>
                <w:p w14:paraId="293F1F0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92"/>
              <w:gridCol w:w="693"/>
              <w:gridCol w:w="693"/>
              <w:gridCol w:w="693"/>
              <w:gridCol w:w="691"/>
            </w:tblGrid>
            <w:tr w:rsidR="00FF5F0F" w:rsidRPr="006D74AC" w14:paraId="7A25F1AC" w14:textId="77777777" w:rsidTr="00FF5F0F">
              <w:trPr>
                <w:trHeight w:hRule="exact" w:val="560"/>
              </w:trPr>
              <w:tc>
                <w:tcPr>
                  <w:tcW w:w="3261" w:type="pct"/>
                  <w:shd w:val="clear" w:color="auto" w:fill="80A311"/>
                  <w:vAlign w:val="center"/>
                </w:tcPr>
                <w:p w14:paraId="42557D52" w14:textId="77777777" w:rsidR="00FF5F0F" w:rsidRPr="001F235F" w:rsidRDefault="00FF5F0F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35" w:type="pct"/>
                  <w:shd w:val="clear" w:color="auto" w:fill="80A311"/>
                  <w:vAlign w:val="center"/>
                </w:tcPr>
                <w:p w14:paraId="64B57A7E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5" w:type="pct"/>
                  <w:shd w:val="clear" w:color="auto" w:fill="80A311"/>
                  <w:vAlign w:val="center"/>
                </w:tcPr>
                <w:p w14:paraId="21292D76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5" w:type="pct"/>
                  <w:shd w:val="clear" w:color="auto" w:fill="80A311"/>
                  <w:vAlign w:val="center"/>
                </w:tcPr>
                <w:p w14:paraId="02139262" w14:textId="1480B095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4" w:type="pct"/>
                  <w:shd w:val="clear" w:color="auto" w:fill="80A311"/>
                  <w:vAlign w:val="center"/>
                </w:tcPr>
                <w:p w14:paraId="43C1BABE" w14:textId="6DEDF1DC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FF5F0F" w:rsidRPr="006D74AC" w14:paraId="515422CE" w14:textId="77777777" w:rsidTr="00FF5F0F">
              <w:trPr>
                <w:trHeight w:hRule="exact" w:val="454"/>
              </w:trPr>
              <w:tc>
                <w:tcPr>
                  <w:tcW w:w="3261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FF5F0F" w:rsidRPr="001F235F" w:rsidRDefault="00FF5F0F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35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5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5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4" w:type="pct"/>
                  <w:shd w:val="clear" w:color="auto" w:fill="BFBFBF" w:themeFill="background1" w:themeFillShade="BF"/>
                  <w:vAlign w:val="center"/>
                </w:tcPr>
                <w:p w14:paraId="362F581D" w14:textId="53B54321" w:rsidR="00FF5F0F" w:rsidRPr="006D74AC" w:rsidRDefault="00FF5F0F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5F0F" w:rsidRPr="006D74AC" w14:paraId="144D4A55" w14:textId="77777777" w:rsidTr="00FF5F0F">
              <w:trPr>
                <w:trHeight w:hRule="exact" w:val="591"/>
              </w:trPr>
              <w:tc>
                <w:tcPr>
                  <w:tcW w:w="3261" w:type="pct"/>
                  <w:shd w:val="clear" w:color="auto" w:fill="auto"/>
                  <w:vAlign w:val="center"/>
                </w:tcPr>
                <w:p w14:paraId="23C8239C" w14:textId="77777777" w:rsidR="00FF5F0F" w:rsidRPr="00FF5F0F" w:rsidRDefault="00FF5F0F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35" w:type="pct"/>
                  <w:shd w:val="clear" w:color="auto" w:fill="FFFFFF" w:themeFill="background1"/>
                </w:tcPr>
                <w:p w14:paraId="500AEB4B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5" w:type="pct"/>
                  <w:shd w:val="clear" w:color="auto" w:fill="A6A6A6" w:themeFill="background1" w:themeFillShade="A6"/>
                </w:tcPr>
                <w:p w14:paraId="4DF16AFF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5" w:type="pct"/>
                  <w:shd w:val="clear" w:color="auto" w:fill="A6A6A6" w:themeFill="background1" w:themeFillShade="A6"/>
                </w:tcPr>
                <w:p w14:paraId="44791F5A" w14:textId="77777777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4" w:type="pct"/>
                  <w:shd w:val="clear" w:color="auto" w:fill="A6A6A6" w:themeFill="background1" w:themeFillShade="A6"/>
                </w:tcPr>
                <w:p w14:paraId="41A28ECE" w14:textId="1E9384EC" w:rsidR="00FF5F0F" w:rsidRPr="006D74AC" w:rsidRDefault="00FF5F0F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849AD2D" w14:textId="1303DA79" w:rsidR="00843980" w:rsidRPr="009D33BA" w:rsidRDefault="00843980" w:rsidP="009D33BA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6"/>
        <w:gridCol w:w="762"/>
        <w:gridCol w:w="762"/>
        <w:gridCol w:w="762"/>
        <w:gridCol w:w="754"/>
      </w:tblGrid>
      <w:tr w:rsidR="00FF5F0F" w:rsidRPr="006D74AC" w14:paraId="647020AB" w14:textId="77777777" w:rsidTr="008954BC">
        <w:trPr>
          <w:trHeight w:val="596"/>
        </w:trPr>
        <w:tc>
          <w:tcPr>
            <w:tcW w:w="3323" w:type="pct"/>
            <w:shd w:val="clear" w:color="auto" w:fill="354E19"/>
            <w:vAlign w:val="center"/>
          </w:tcPr>
          <w:p w14:paraId="2D54D5C0" w14:textId="7C6FD6A8" w:rsidR="00FF5F0F" w:rsidRPr="006D74AC" w:rsidRDefault="009D33BA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A98FE6B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651647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69C9122" w14:textId="2292655A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23147F9B" w14:textId="1DEC00C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F5F0F" w:rsidRPr="006D74AC" w14:paraId="0BBC8341" w14:textId="77777777" w:rsidTr="008954BC">
        <w:trPr>
          <w:trHeight w:val="454"/>
        </w:trPr>
        <w:tc>
          <w:tcPr>
            <w:tcW w:w="3323" w:type="pct"/>
            <w:shd w:val="clear" w:color="auto" w:fill="BFBFBF"/>
            <w:vAlign w:val="center"/>
          </w:tcPr>
          <w:p w14:paraId="3CA22546" w14:textId="1B6E8CBC" w:rsidR="00FF5F0F" w:rsidRPr="006D74AC" w:rsidRDefault="00FF5F0F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337CD08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6580283" w14:textId="77777777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1F3586DC" w14:textId="6546E3DE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/>
            <w:vAlign w:val="center"/>
          </w:tcPr>
          <w:p w14:paraId="09653C07" w14:textId="0F788FE9" w:rsidR="00FF5F0F" w:rsidRPr="006D74AC" w:rsidRDefault="00FF5F0F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5F0F" w:rsidRPr="006D74AC" w14:paraId="0B698D75" w14:textId="77777777" w:rsidTr="00A05E9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A041C9E" w14:textId="6F557C24" w:rsidR="00FF5F0F" w:rsidRPr="006D74AC" w:rsidRDefault="00966376" w:rsidP="00966376">
            <w:pPr>
              <w:spacing w:before="40" w:after="40"/>
              <w:rPr>
                <w:szCs w:val="20"/>
              </w:rPr>
            </w:pPr>
            <w:r w:rsidRPr="00966376">
              <w:rPr>
                <w:szCs w:val="20"/>
              </w:rPr>
              <w:t xml:space="preserve">Kenntnis </w:t>
            </w:r>
            <w:proofErr w:type="gramStart"/>
            <w:r w:rsidRPr="00966376">
              <w:rPr>
                <w:szCs w:val="20"/>
              </w:rPr>
              <w:t>der Betriebs</w:t>
            </w:r>
            <w:proofErr w:type="gramEnd"/>
            <w:r>
              <w:rPr>
                <w:szCs w:val="20"/>
              </w:rPr>
              <w:t xml:space="preserve"> </w:t>
            </w:r>
            <w:r w:rsidRPr="00966376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966376">
              <w:rPr>
                <w:szCs w:val="20"/>
              </w:rPr>
              <w:t>Rechtsform des</w:t>
            </w:r>
            <w:r>
              <w:rPr>
                <w:szCs w:val="20"/>
              </w:rPr>
              <w:t xml:space="preserve"> </w:t>
            </w:r>
            <w:r w:rsidRPr="00966376">
              <w:rPr>
                <w:szCs w:val="20"/>
              </w:rPr>
              <w:t>Lehrbetriebes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ACAC89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7E37FA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79B63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053633B0" w14:textId="638355A6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5FFFD4CE" w14:textId="77777777" w:rsidTr="00A05E9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A96840B" w14:textId="1EF1D048" w:rsidR="00FF5F0F" w:rsidRPr="000A40C2" w:rsidRDefault="00966376" w:rsidP="00966376">
            <w:pPr>
              <w:spacing w:before="40" w:after="40"/>
              <w:rPr>
                <w:szCs w:val="20"/>
              </w:rPr>
            </w:pPr>
            <w:r w:rsidRPr="00966376">
              <w:rPr>
                <w:szCs w:val="20"/>
              </w:rPr>
              <w:t>Kenntnis des organisatorischen Aufbaus und</w:t>
            </w:r>
            <w:r>
              <w:rPr>
                <w:szCs w:val="20"/>
              </w:rPr>
              <w:t xml:space="preserve"> </w:t>
            </w:r>
            <w:r w:rsidRPr="00966376">
              <w:rPr>
                <w:szCs w:val="20"/>
              </w:rPr>
              <w:t>der Aufgaben und Zuständigkeiten der</w:t>
            </w:r>
            <w:r>
              <w:rPr>
                <w:szCs w:val="20"/>
              </w:rPr>
              <w:t xml:space="preserve"> </w:t>
            </w:r>
            <w:r w:rsidRPr="00966376">
              <w:rPr>
                <w:szCs w:val="20"/>
              </w:rPr>
              <w:t>einzelnen Betriebsbereiche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B54645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F99A52F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7C00074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0462DE89" w14:textId="184F5D6E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278A6962" w14:textId="77777777" w:rsidTr="00966376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B64680C" w14:textId="779454AE" w:rsidR="00FF5F0F" w:rsidRPr="00B351FC" w:rsidRDefault="00966376" w:rsidP="00966376">
            <w:pPr>
              <w:spacing w:before="40" w:after="40"/>
              <w:rPr>
                <w:szCs w:val="20"/>
              </w:rPr>
            </w:pPr>
            <w:r w:rsidRPr="00966376">
              <w:rPr>
                <w:szCs w:val="20"/>
              </w:rPr>
              <w:t>Einführung in die</w:t>
            </w:r>
            <w:r>
              <w:rPr>
                <w:szCs w:val="20"/>
              </w:rPr>
              <w:t xml:space="preserve"> </w:t>
            </w:r>
            <w:r w:rsidRPr="00966376">
              <w:rPr>
                <w:szCs w:val="20"/>
              </w:rPr>
              <w:t>Aufgaben, die</w:t>
            </w:r>
            <w:r>
              <w:rPr>
                <w:szCs w:val="20"/>
              </w:rPr>
              <w:t xml:space="preserve"> </w:t>
            </w:r>
            <w:r w:rsidRPr="00966376">
              <w:rPr>
                <w:szCs w:val="20"/>
              </w:rPr>
              <w:t>Branchenstellung und</w:t>
            </w:r>
            <w:r>
              <w:rPr>
                <w:szCs w:val="20"/>
              </w:rPr>
              <w:t xml:space="preserve"> </w:t>
            </w:r>
            <w:r w:rsidRPr="00966376">
              <w:rPr>
                <w:szCs w:val="20"/>
              </w:rPr>
              <w:t>das Angebot des</w:t>
            </w:r>
            <w:r>
              <w:rPr>
                <w:szCs w:val="20"/>
              </w:rPr>
              <w:t xml:space="preserve"> </w:t>
            </w:r>
            <w:r w:rsidRPr="00966376">
              <w:rPr>
                <w:szCs w:val="20"/>
              </w:rPr>
              <w:t>Lehrbetriebs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5F88B2E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B002247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8F78F1C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3F2FCAF8" w14:textId="5BDE4485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5F0F" w:rsidRPr="006D74AC" w14:paraId="1529DCF7" w14:textId="77777777" w:rsidTr="00303F36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3F98D8D" w14:textId="16BEF728" w:rsidR="00FF5F0F" w:rsidRPr="00B351FC" w:rsidRDefault="00303F36" w:rsidP="00FF5F0F">
            <w:pPr>
              <w:spacing w:before="40" w:after="40"/>
              <w:rPr>
                <w:szCs w:val="20"/>
              </w:rPr>
            </w:pPr>
            <w:r w:rsidRPr="00303F36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B80F80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375A99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3D36B1" w14:textId="77777777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59B62CA" w14:textId="4C3A1B7C" w:rsidR="00FF5F0F" w:rsidRPr="006D74AC" w:rsidRDefault="00FF5F0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3F36" w:rsidRPr="006D74AC" w14:paraId="2990E0CB" w14:textId="77777777" w:rsidTr="00303F36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16D1A3F" w14:textId="0D4ACE79" w:rsidR="00303F36" w:rsidRPr="009D33BA" w:rsidRDefault="00303F36" w:rsidP="00FF5F0F">
            <w:pPr>
              <w:spacing w:before="40" w:after="40"/>
              <w:rPr>
                <w:szCs w:val="20"/>
              </w:rPr>
            </w:pPr>
            <w:r w:rsidRPr="00303F36">
              <w:rPr>
                <w:szCs w:val="20"/>
              </w:rPr>
              <w:t>Kenntnis der Arbeitsorganisation, Arbeitsplanung und Arbeitsgestaltung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194DC0C" w14:textId="77777777" w:rsidR="00303F36" w:rsidRPr="006D74AC" w:rsidRDefault="00303F3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6CA872F" w14:textId="77777777" w:rsidR="00303F36" w:rsidRPr="006D74AC" w:rsidRDefault="00303F3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B0F337" w14:textId="77777777" w:rsidR="00303F36" w:rsidRPr="006D74AC" w:rsidRDefault="00303F3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96F2FFE" w14:textId="77777777" w:rsidR="00303F36" w:rsidRPr="006D74AC" w:rsidRDefault="00303F3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3BA" w:rsidRPr="006D74AC" w14:paraId="2259C6C8" w14:textId="77777777" w:rsidTr="008954BC">
        <w:trPr>
          <w:trHeight w:val="596"/>
        </w:trPr>
        <w:tc>
          <w:tcPr>
            <w:tcW w:w="3323" w:type="pct"/>
            <w:shd w:val="clear" w:color="auto" w:fill="354E19"/>
            <w:vAlign w:val="center"/>
          </w:tcPr>
          <w:p w14:paraId="70FD491F" w14:textId="5EDA43B7" w:rsidR="00303F36" w:rsidRPr="00303F36" w:rsidRDefault="00303F36" w:rsidP="00303F36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303F3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Fachübergreifende Ausbildung (Schlüsselqualifikationen)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303F36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In der </w:t>
            </w:r>
            <w:r w:rsidRPr="00303F3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Art der Vermittlung</w:t>
            </w:r>
            <w:r w:rsidRPr="00303F36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 xml:space="preserve"> der fachlichen Kenntnisse und Fertigkeiten ist auf die Förderung</w:t>
            </w:r>
          </w:p>
          <w:p w14:paraId="6820B732" w14:textId="3FEB25E5" w:rsidR="009D33BA" w:rsidRPr="006D74AC" w:rsidRDefault="00303F36" w:rsidP="00303F3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03F36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folgender fachübergreifender Kompetenzen des Lehrlings Bedacht zu nehmen: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20EB0E" w14:textId="77777777" w:rsidR="009D33BA" w:rsidRPr="006D74AC" w:rsidRDefault="009D33BA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BE65585" w14:textId="77777777" w:rsidR="009D33BA" w:rsidRPr="006D74AC" w:rsidRDefault="009D33BA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E6BBC8F" w14:textId="77777777" w:rsidR="009D33BA" w:rsidRPr="006D74AC" w:rsidRDefault="009D33BA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062DB3DD" w14:textId="77777777" w:rsidR="009D33BA" w:rsidRPr="006D74AC" w:rsidRDefault="009D33BA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D33BA" w:rsidRPr="006D74AC" w14:paraId="24927E39" w14:textId="77777777" w:rsidTr="008954BC">
        <w:trPr>
          <w:trHeight w:val="454"/>
        </w:trPr>
        <w:tc>
          <w:tcPr>
            <w:tcW w:w="3323" w:type="pct"/>
            <w:shd w:val="clear" w:color="auto" w:fill="BFBFBF"/>
            <w:vAlign w:val="center"/>
          </w:tcPr>
          <w:p w14:paraId="692BA18C" w14:textId="47C27F00" w:rsidR="009D33BA" w:rsidRPr="006D74AC" w:rsidRDefault="009D33BA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9D33BA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49E16F38" w14:textId="77777777" w:rsidR="009D33BA" w:rsidRPr="006D74AC" w:rsidRDefault="009D33BA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68749EBE" w14:textId="77777777" w:rsidR="009D33BA" w:rsidRPr="006D74AC" w:rsidRDefault="009D33BA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CFAD256" w14:textId="77777777" w:rsidR="009D33BA" w:rsidRPr="006D74AC" w:rsidRDefault="009D33BA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/>
            <w:vAlign w:val="center"/>
          </w:tcPr>
          <w:p w14:paraId="1D641BFD" w14:textId="77777777" w:rsidR="009D33BA" w:rsidRPr="006D74AC" w:rsidRDefault="009D33BA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D33BA" w:rsidRPr="006D74AC" w14:paraId="33796654" w14:textId="77777777" w:rsidTr="008954BC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30104DC" w14:textId="4C6BAC73" w:rsidR="009D33BA" w:rsidRPr="006D74AC" w:rsidRDefault="00303F36" w:rsidP="00303F36">
            <w:pPr>
              <w:spacing w:before="40" w:after="40"/>
              <w:rPr>
                <w:szCs w:val="20"/>
              </w:rPr>
            </w:pPr>
            <w:r w:rsidRPr="00303F36">
              <w:rPr>
                <w:b/>
                <w:bCs/>
                <w:szCs w:val="20"/>
              </w:rPr>
              <w:t xml:space="preserve">Methodenkompetenz: </w:t>
            </w:r>
            <w:r w:rsidRPr="00303F36">
              <w:rPr>
                <w:szCs w:val="20"/>
              </w:rPr>
              <w:t>z</w:t>
            </w:r>
            <w:r>
              <w:rPr>
                <w:szCs w:val="20"/>
              </w:rPr>
              <w:t>. </w:t>
            </w:r>
            <w:r w:rsidRPr="00303F3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3F36">
              <w:rPr>
                <w:szCs w:val="20"/>
              </w:rPr>
              <w:t xml:space="preserve"> Lösungsstrategien entwickeln, Informationen selbstständig</w:t>
            </w:r>
            <w:r>
              <w:rPr>
                <w:szCs w:val="20"/>
              </w:rPr>
              <w:t xml:space="preserve"> </w:t>
            </w:r>
            <w:r w:rsidRPr="00303F36">
              <w:rPr>
                <w:szCs w:val="20"/>
              </w:rPr>
              <w:t>beschaffen, auswählen und strukturieren, Entscheidungen treffen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242F94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4241CA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4E2DA7F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DE4F434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3BA" w:rsidRPr="006D74AC" w14:paraId="73EE8F84" w14:textId="77777777" w:rsidTr="008954BC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3576C85" w14:textId="59C3907E" w:rsidR="009D33BA" w:rsidRPr="000A40C2" w:rsidRDefault="00303F36" w:rsidP="00E07356">
            <w:pPr>
              <w:spacing w:before="40" w:after="40"/>
              <w:rPr>
                <w:szCs w:val="20"/>
              </w:rPr>
            </w:pPr>
            <w:r w:rsidRPr="00303F36">
              <w:rPr>
                <w:b/>
                <w:bCs/>
                <w:szCs w:val="20"/>
              </w:rPr>
              <w:t>Soziale Kompetenz:</w:t>
            </w:r>
            <w:r w:rsidRPr="00303F36">
              <w:rPr>
                <w:szCs w:val="20"/>
              </w:rPr>
              <w:t xml:space="preserve"> z.</w:t>
            </w:r>
            <w:r>
              <w:rPr>
                <w:szCs w:val="20"/>
              </w:rPr>
              <w:t> </w:t>
            </w:r>
            <w:r w:rsidRPr="00303F36">
              <w:rPr>
                <w:szCs w:val="20"/>
              </w:rPr>
              <w:t>B. in Teams arbeiten, Mitarbeiter/innen führen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BEB1982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53E7F58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9A83B1F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5F0DA2C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3BA" w:rsidRPr="006D74AC" w14:paraId="5F87C53B" w14:textId="77777777" w:rsidTr="008954BC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204AA60" w14:textId="13DF234F" w:rsidR="009D33BA" w:rsidRPr="00B351FC" w:rsidRDefault="00303F36" w:rsidP="00303F36">
            <w:pPr>
              <w:spacing w:before="40" w:after="40"/>
              <w:rPr>
                <w:szCs w:val="20"/>
              </w:rPr>
            </w:pPr>
            <w:r w:rsidRPr="00303F36">
              <w:rPr>
                <w:b/>
                <w:bCs/>
                <w:szCs w:val="20"/>
              </w:rPr>
              <w:t>Personale Kompetenz,</w:t>
            </w:r>
            <w:r w:rsidRPr="00303F3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303F3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3F36">
              <w:rPr>
                <w:szCs w:val="20"/>
              </w:rPr>
              <w:t xml:space="preserve"> Selbstvertrauen und Selbstbewusstsein, Bereitschaft zur</w:t>
            </w:r>
            <w:r>
              <w:rPr>
                <w:szCs w:val="20"/>
              </w:rPr>
              <w:t xml:space="preserve"> </w:t>
            </w:r>
            <w:r w:rsidRPr="00303F36">
              <w:rPr>
                <w:szCs w:val="20"/>
              </w:rPr>
              <w:t>Weiterbildung, Bedürfnisse und Interessen artikulieren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808DC40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F63FA4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FF45FDA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D0E0FFA" w14:textId="77777777" w:rsidR="009D33BA" w:rsidRPr="006D74AC" w:rsidRDefault="009D33BA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3F36" w:rsidRPr="006D74AC" w14:paraId="3CD12FB7" w14:textId="77777777" w:rsidTr="008954BC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C62A17F" w14:textId="71582C69" w:rsidR="00303F36" w:rsidRPr="00B351FC" w:rsidRDefault="00303F36" w:rsidP="00303F36">
            <w:pPr>
              <w:spacing w:before="40" w:after="40"/>
              <w:rPr>
                <w:szCs w:val="20"/>
              </w:rPr>
            </w:pPr>
            <w:r w:rsidRPr="00303F36">
              <w:rPr>
                <w:b/>
                <w:bCs/>
                <w:szCs w:val="20"/>
              </w:rPr>
              <w:t>Kommunikative Kompetenz:</w:t>
            </w:r>
            <w:r w:rsidRPr="00303F3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303F3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3F36">
              <w:rPr>
                <w:szCs w:val="20"/>
              </w:rPr>
              <w:t xml:space="preserve"> mit Kunden/innen, Vorgesetzten, Kollegen/innen und anderen</w:t>
            </w:r>
            <w:r>
              <w:rPr>
                <w:szCs w:val="20"/>
              </w:rPr>
              <w:t xml:space="preserve"> </w:t>
            </w:r>
            <w:r w:rsidRPr="00303F36">
              <w:rPr>
                <w:szCs w:val="20"/>
              </w:rPr>
              <w:t>Personengruppen zielgruppengerecht kommunizieren; Englisch auf branchen- und</w:t>
            </w:r>
            <w:r>
              <w:rPr>
                <w:szCs w:val="20"/>
              </w:rPr>
              <w:t xml:space="preserve"> </w:t>
            </w:r>
            <w:r w:rsidRPr="00303F36">
              <w:rPr>
                <w:szCs w:val="20"/>
              </w:rPr>
              <w:t>betriebsüblichem Niveau zum Bestreiten von Alltags- und Fachgesprächen beherrschen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EDA83EB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0038EBC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3879D42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4A8DA72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3F36" w:rsidRPr="006D74AC" w14:paraId="04070BE1" w14:textId="77777777" w:rsidTr="008954BC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186157D" w14:textId="70CAAC30" w:rsidR="00303F36" w:rsidRPr="00B351FC" w:rsidRDefault="00303F36" w:rsidP="00303F36">
            <w:pPr>
              <w:spacing w:before="40" w:after="40"/>
              <w:rPr>
                <w:szCs w:val="20"/>
              </w:rPr>
            </w:pPr>
            <w:r w:rsidRPr="00303F36">
              <w:rPr>
                <w:b/>
                <w:bCs/>
                <w:szCs w:val="20"/>
              </w:rPr>
              <w:t>Arbeitsgrundsätze:</w:t>
            </w:r>
            <w:r w:rsidRPr="00303F36">
              <w:rPr>
                <w:szCs w:val="20"/>
              </w:rPr>
              <w:t xml:space="preserve"> z</w:t>
            </w:r>
            <w:r>
              <w:rPr>
                <w:szCs w:val="20"/>
              </w:rPr>
              <w:t>. </w:t>
            </w:r>
            <w:r w:rsidRPr="00303F3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3F36">
              <w:rPr>
                <w:szCs w:val="20"/>
              </w:rPr>
              <w:t xml:space="preserve"> Sorgfalt, Zuverlässigkeit, Verantwortungsbewusstsein, Pünktlichkeit</w:t>
            </w:r>
            <w:r>
              <w:rPr>
                <w:szCs w:val="20"/>
              </w:rPr>
              <w:t xml:space="preserve"> </w:t>
            </w:r>
            <w:r w:rsidRPr="00303F36">
              <w:rPr>
                <w:szCs w:val="20"/>
              </w:rPr>
              <w:t>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FF33439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276A69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32A3A26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605B53E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3F36" w:rsidRPr="006D74AC" w14:paraId="4855AAF9" w14:textId="77777777" w:rsidTr="008954BC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B4C0FCC" w14:textId="512FAE4B" w:rsidR="00303F36" w:rsidRPr="00B351FC" w:rsidRDefault="00303F36" w:rsidP="00303F36">
            <w:pPr>
              <w:spacing w:before="40" w:after="40"/>
              <w:rPr>
                <w:szCs w:val="20"/>
              </w:rPr>
            </w:pPr>
            <w:r w:rsidRPr="00303F36">
              <w:rPr>
                <w:b/>
                <w:bCs/>
                <w:szCs w:val="20"/>
              </w:rPr>
              <w:t>Kundenorientierung:</w:t>
            </w:r>
            <w:r w:rsidRPr="00303F36">
              <w:rPr>
                <w:szCs w:val="20"/>
              </w:rPr>
              <w:t xml:space="preserve"> im Zentrum aller Tätigkeiten im Betrieb hat die Orientierung an den</w:t>
            </w:r>
            <w:r>
              <w:rPr>
                <w:szCs w:val="20"/>
              </w:rPr>
              <w:t xml:space="preserve"> </w:t>
            </w:r>
            <w:r w:rsidRPr="00303F36">
              <w:rPr>
                <w:szCs w:val="20"/>
              </w:rPr>
              <w:t>Bedürfnissen der Kunden/innen unter Berücksichtigung der Sicherheit zu stehen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006E910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27F07D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B41D7E7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804B9B8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954BC" w:rsidRPr="006D74AC" w14:paraId="03B3F75B" w14:textId="77777777" w:rsidTr="008954BC">
        <w:trPr>
          <w:trHeight w:val="596"/>
        </w:trPr>
        <w:tc>
          <w:tcPr>
            <w:tcW w:w="3323" w:type="pct"/>
            <w:shd w:val="clear" w:color="auto" w:fill="354E19"/>
            <w:vAlign w:val="center"/>
          </w:tcPr>
          <w:p w14:paraId="1159982E" w14:textId="77777777" w:rsidR="008954BC" w:rsidRPr="006D74AC" w:rsidRDefault="008954BC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52FCF10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627750E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2C23E34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354E19"/>
            <w:vAlign w:val="center"/>
          </w:tcPr>
          <w:p w14:paraId="60D9197F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954BC" w:rsidRPr="006D74AC" w14:paraId="305B0782" w14:textId="77777777" w:rsidTr="008954BC">
        <w:trPr>
          <w:trHeight w:val="454"/>
        </w:trPr>
        <w:tc>
          <w:tcPr>
            <w:tcW w:w="3323" w:type="pct"/>
            <w:shd w:val="clear" w:color="auto" w:fill="BFBFBF"/>
            <w:vAlign w:val="center"/>
          </w:tcPr>
          <w:p w14:paraId="2A2505D9" w14:textId="77777777" w:rsidR="008954BC" w:rsidRPr="006D74AC" w:rsidRDefault="008954BC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695E1A9D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A2FEF7F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7C03BBA4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/>
            <w:vAlign w:val="center"/>
          </w:tcPr>
          <w:p w14:paraId="364280FC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954BC" w:rsidRPr="006D74AC" w14:paraId="315D29D0" w14:textId="77777777" w:rsidTr="008954BC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F3BD667" w14:textId="1B486E76" w:rsidR="008954BC" w:rsidRPr="006D74AC" w:rsidRDefault="00303F36" w:rsidP="00E07356">
            <w:pPr>
              <w:spacing w:before="40" w:after="40"/>
              <w:rPr>
                <w:szCs w:val="20"/>
              </w:rPr>
            </w:pPr>
            <w:r w:rsidRPr="00303F36">
              <w:rPr>
                <w:szCs w:val="20"/>
              </w:rPr>
              <w:t>Ergonomisches Gestalten des Arbeitsplatzes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9CEE88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077AB54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9F479C6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2F08CFB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3F36" w:rsidRPr="006D74AC" w14:paraId="2A177A05" w14:textId="77777777" w:rsidTr="00303F36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E9A50A4" w14:textId="428A3B81" w:rsidR="00303F36" w:rsidRPr="00303F36" w:rsidRDefault="00303F36" w:rsidP="00303F36">
            <w:pPr>
              <w:spacing w:before="40" w:after="40"/>
              <w:rPr>
                <w:szCs w:val="20"/>
              </w:rPr>
            </w:pPr>
            <w:r w:rsidRPr="00303F36">
              <w:rPr>
                <w:szCs w:val="20"/>
              </w:rPr>
              <w:t>Grundkenntnisse des Produktionsmanagements</w:t>
            </w:r>
            <w:r>
              <w:rPr>
                <w:szCs w:val="20"/>
              </w:rPr>
              <w:t xml:space="preserve"> </w:t>
            </w:r>
            <w:r w:rsidRPr="00303F36">
              <w:rPr>
                <w:szCs w:val="20"/>
              </w:rPr>
              <w:t>(wie z</w:t>
            </w:r>
            <w:r>
              <w:rPr>
                <w:szCs w:val="20"/>
              </w:rPr>
              <w:t>. </w:t>
            </w:r>
            <w:r w:rsidRPr="00303F3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03F36">
              <w:rPr>
                <w:szCs w:val="20"/>
              </w:rPr>
              <w:t xml:space="preserve"> Produktionsplanung, Mengenplanung,</w:t>
            </w:r>
            <w:r>
              <w:rPr>
                <w:szCs w:val="20"/>
              </w:rPr>
              <w:t xml:space="preserve"> </w:t>
            </w:r>
            <w:r w:rsidRPr="00303F36">
              <w:rPr>
                <w:szCs w:val="20"/>
              </w:rPr>
              <w:t>Termin- und Kapazitätsplanung,</w:t>
            </w:r>
            <w:r>
              <w:rPr>
                <w:szCs w:val="20"/>
              </w:rPr>
              <w:t xml:space="preserve"> </w:t>
            </w:r>
            <w:r w:rsidRPr="00303F36">
              <w:rPr>
                <w:szCs w:val="20"/>
              </w:rPr>
              <w:t>Fertigungssteuerung, Betriebsdatenerfassung)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146B22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5EE31A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E3B1791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2C03D537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03F36" w:rsidRPr="006D74AC" w14:paraId="068BB847" w14:textId="77777777" w:rsidTr="008E779C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DA1C180" w14:textId="0003BA29" w:rsidR="00303F36" w:rsidRPr="00303F36" w:rsidRDefault="008E779C" w:rsidP="008E779C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des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Produktionsmanagements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(wie z</w:t>
            </w:r>
            <w:r>
              <w:rPr>
                <w:szCs w:val="20"/>
              </w:rPr>
              <w:t>. </w:t>
            </w:r>
            <w:r w:rsidRPr="008E779C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E779C">
              <w:rPr>
                <w:szCs w:val="20"/>
              </w:rPr>
              <w:t>Produktionsplanung,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Mengenplanung,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Termin- und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Kapazitätsplanung,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Fertigungssteuerung,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Betriebsdatenerfassung)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18935E6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E58FB2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C68305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69D2B1C" w14:textId="77777777" w:rsidR="00303F36" w:rsidRPr="006D74AC" w:rsidRDefault="00303F36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3997825" w14:textId="5D80B989" w:rsidR="008954BC" w:rsidRDefault="008954BC">
      <w:r>
        <w:br w:type="page"/>
      </w:r>
    </w:p>
    <w:tbl>
      <w:tblPr>
        <w:tblW w:w="5002" w:type="pct"/>
        <w:tblInd w:w="-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8"/>
        <w:gridCol w:w="762"/>
        <w:gridCol w:w="762"/>
        <w:gridCol w:w="762"/>
        <w:gridCol w:w="752"/>
      </w:tblGrid>
      <w:tr w:rsidR="008954BC" w:rsidRPr="006D74AC" w14:paraId="30B6D5D0" w14:textId="77777777" w:rsidTr="008E779C">
        <w:trPr>
          <w:trHeight w:val="596"/>
        </w:trPr>
        <w:tc>
          <w:tcPr>
            <w:tcW w:w="3325" w:type="pct"/>
            <w:shd w:val="clear" w:color="auto" w:fill="354E19"/>
            <w:vAlign w:val="center"/>
          </w:tcPr>
          <w:p w14:paraId="665344A8" w14:textId="77777777" w:rsidR="008954BC" w:rsidRPr="006D74AC" w:rsidRDefault="008954BC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37DD001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CA16A37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7748E21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5" w:type="pct"/>
            <w:shd w:val="clear" w:color="auto" w:fill="354E19"/>
            <w:vAlign w:val="center"/>
          </w:tcPr>
          <w:p w14:paraId="5D7D7322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954BC" w:rsidRPr="006D74AC" w14:paraId="52DAF93C" w14:textId="77777777" w:rsidTr="008E779C">
        <w:trPr>
          <w:trHeight w:val="454"/>
        </w:trPr>
        <w:tc>
          <w:tcPr>
            <w:tcW w:w="3325" w:type="pct"/>
            <w:shd w:val="clear" w:color="auto" w:fill="BFBFBF"/>
            <w:vAlign w:val="center"/>
          </w:tcPr>
          <w:p w14:paraId="71356D11" w14:textId="77777777" w:rsidR="008954BC" w:rsidRPr="006D74AC" w:rsidRDefault="008954BC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29A62395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65AFCF16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24A87588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5" w:type="pct"/>
            <w:shd w:val="clear" w:color="auto" w:fill="BFBFBF"/>
            <w:vAlign w:val="center"/>
          </w:tcPr>
          <w:p w14:paraId="6DB1A384" w14:textId="77777777" w:rsidR="008954BC" w:rsidRPr="006D74AC" w:rsidRDefault="008954B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954BC" w:rsidRPr="006D74AC" w14:paraId="767DDD44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35D397F" w14:textId="53DA9D59" w:rsidR="008954BC" w:rsidRPr="008954BC" w:rsidRDefault="008E779C" w:rsidP="008E779C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Lesen von technischen Unterlagen wie von Skizzen, Zeichnungen, Plänen, Diagrammen,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Fließschemata usw.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A738F8F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57334B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257B5FD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9ED7A6A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954BC" w:rsidRPr="006D74AC" w14:paraId="4ED96395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830A137" w14:textId="6180D2F0" w:rsidR="008954BC" w:rsidRPr="008954BC" w:rsidRDefault="008E779C" w:rsidP="008E779C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Anfertigen von Skizzen und einfachen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Werkzeichnungen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CA582D6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992D01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602A00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1B38030A" w14:textId="77777777" w:rsidR="008954BC" w:rsidRPr="006D74AC" w:rsidRDefault="008954B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21F6AC2F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9730BB1" w14:textId="03559413" w:rsidR="008E779C" w:rsidRPr="008954BC" w:rsidRDefault="008E779C" w:rsidP="008E779C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Roheisensorten, der Stahlsorten,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der Schrottsorten, der Metalle und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Legierungen sowie der Zuschläge und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Hilfsstoffe und ihre Eigenschaften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D94643D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0D630F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20F4B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1F588518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41980782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AC7E14E" w14:textId="3A88D20E" w:rsidR="008E779C" w:rsidRPr="008954BC" w:rsidRDefault="008E779C" w:rsidP="008E779C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Verfahren zur Herstellung von Eisen, Stahl oder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Nichteisenmetallen (metallurgische Vorgänge), der Arbeitsschritte (z</w:t>
            </w:r>
            <w:r>
              <w:rPr>
                <w:szCs w:val="20"/>
              </w:rPr>
              <w:t>. </w:t>
            </w:r>
            <w:r w:rsidRPr="008E779C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E779C">
              <w:rPr>
                <w:szCs w:val="20"/>
              </w:rPr>
              <w:t>Zustellung, Einsetzen, Schmelzführung, Temperaturführung,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Schlackenführung, Frischen, Legieren, Desoxidieren, Abstechen,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Vergießen) sowie des Aufbaus und der Funktion der dazu benötigten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 xml:space="preserve">Maschinen und Anlagen </w:t>
            </w:r>
            <w:r>
              <w:rPr>
                <w:szCs w:val="20"/>
              </w:rPr>
              <w:br/>
            </w:r>
            <w:r w:rsidRPr="008E779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E77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779C">
              <w:rPr>
                <w:szCs w:val="20"/>
              </w:rPr>
              <w:t xml:space="preserve"> Hochofen, Konverter, Gießpfannen)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11B435A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F3C19E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B578FDB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7936AD0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04F6BA61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FAE9E5A" w14:textId="457E3325" w:rsidR="008E779C" w:rsidRPr="008954BC" w:rsidRDefault="008E779C" w:rsidP="008E779C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Elektrostahlerzeugung sowie der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Einsatzstoffe des Elektrolichtbogenofens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(ELBO) wie Schrott, Legierungen, Zuschläge</w:t>
            </w:r>
            <w:r>
              <w:rPr>
                <w:szCs w:val="20"/>
              </w:rPr>
              <w:t xml:space="preserve"> </w:t>
            </w:r>
            <w:r w:rsidRPr="008E779C">
              <w:rPr>
                <w:szCs w:val="20"/>
              </w:rPr>
              <w:t>und Eisenschwammeinsatz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8FDDA3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A8684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0B5943B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10481DC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65DBAD0F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CAF1A16" w14:textId="618184B5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Fehler im Roheisen und in der Schlacke, deren Ursache und Vermeidung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88906A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1904DB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8DC10EF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0D8296B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0C451D9A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D4AED1D" w14:textId="2954DAC6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Erstarrung sowie der Bedeutung der Erstarrungsschrumpfung und Entmischung (Seigerung)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7736C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7CF71D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20DB5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68A8CB8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0068E709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2C9BC20" w14:textId="1A71280E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Grundkenntnisse der zerstörenden und zerstörungsfreien Prüfung von Werkstoffen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042D27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E90297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B92BF9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47CC370E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229DFF24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1368EA7" w14:textId="6D46B7D1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Einsatzstoffe zur Herstellung von Eisen, Stahl oder Nichteisenmetallen bzw. Vormaterialien zum Umformen von Eisen, Stahl oder Nichteisenmetallen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50B6AD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0DBF1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4680C0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76A13C94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2B772E1C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733F97E" w14:textId="440F9D9D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und Mitarbeit beim Auswählen und Überprüfen der Einsatzstoffe zur Herstellung von Eisen, Stahl oder Nichteisenmetallen bzw. Vormaterialien zum Umformen von Eisen, Stahl oder Nichteisenmetallen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FF733E8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8F430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80AD454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52809F9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5EDEC805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84A544A" w14:textId="335254F2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Auswählen und Überprüfen der Einsatzstoffe zur Herstellung von Eisen, Stahl oder Nichteisenmetallen bzw. Vormaterialien zum Umformen von Eisen, Stahl oder Nichteisenmetallen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690A367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D97E7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3D538C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5EF0D5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4D40513E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0F2119E" w14:textId="4C1CE328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Mitarbeiten beim Reinigen und Vorbereiten der betriebsspezifischen Maschinen und Anlagen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9AC33A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940400A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E5B3C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772E7B6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5D82E9BD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62D2C995" w14:textId="46BCD623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Reinigen und Vorbereiten der betriebsspezifischen Maschinen und Anlagen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8C5463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8E2C1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63E24D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3917B4E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7B748EAD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2A977CD" w14:textId="7147D665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Mitarbeiten beim Rüsten, Anfahren, Bedienen, Überwachen und Ab- bzw. Umstellen der Maschinen und Anlagen zur Herstellung von Eisen, Stahl oder Nichteisenmetallen (z</w:t>
            </w:r>
            <w:r>
              <w:rPr>
                <w:szCs w:val="20"/>
              </w:rPr>
              <w:t>. </w:t>
            </w:r>
            <w:r w:rsidRPr="008E77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779C">
              <w:rPr>
                <w:szCs w:val="20"/>
              </w:rPr>
              <w:t xml:space="preserve"> Hochofen, Konverter, Gießpfannen)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65CB3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31CB5C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7533BC0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3F27F87C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16147784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72ABA55" w14:textId="10BB7BF0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Rüsten, Anfahren, Bedienen, Überwachen und Ab- bzw. Umstellen der Maschinen und Anlagen zur Herstellung von Eisen, Stahl oder Nichteisenmetallen (z</w:t>
            </w:r>
            <w:r>
              <w:rPr>
                <w:szCs w:val="20"/>
              </w:rPr>
              <w:t>. </w:t>
            </w:r>
            <w:r w:rsidRPr="008E77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779C">
              <w:rPr>
                <w:szCs w:val="20"/>
              </w:rPr>
              <w:t xml:space="preserve"> Hochofen, Konverter, Gießpfannen)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3B165D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D5AC34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63C062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57C40584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05460A64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0E0CC5E" w14:textId="119E84E1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Verfahren zum Umformen von Eisen, Stahl oder Nichteisenmetallen, der Arbeitsschritte (z</w:t>
            </w:r>
            <w:r>
              <w:rPr>
                <w:szCs w:val="20"/>
              </w:rPr>
              <w:t>. </w:t>
            </w:r>
            <w:r w:rsidRPr="008E77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779C">
              <w:rPr>
                <w:szCs w:val="20"/>
              </w:rPr>
              <w:t xml:space="preserve"> Walzen mit Walzgutvorbereitung, Warmverarbeitung und Temperaturmessung, Schmieden, Pressen, Ziehen) sowie des Aufbaus und der Funktion der dazu benötigten Maschinen und Anlagen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0CECE4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9E8D04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38A225C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554E79B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18183DD" w14:textId="388109DC" w:rsidR="008E779C" w:rsidRDefault="008E779C" w:rsidP="009D33BA">
      <w:r>
        <w:br w:type="page"/>
      </w:r>
    </w:p>
    <w:tbl>
      <w:tblPr>
        <w:tblW w:w="5002" w:type="pct"/>
        <w:tblInd w:w="-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8"/>
        <w:gridCol w:w="762"/>
        <w:gridCol w:w="762"/>
        <w:gridCol w:w="762"/>
        <w:gridCol w:w="752"/>
      </w:tblGrid>
      <w:tr w:rsidR="008E779C" w:rsidRPr="006D74AC" w14:paraId="6E761448" w14:textId="77777777" w:rsidTr="00E07356">
        <w:trPr>
          <w:trHeight w:val="596"/>
        </w:trPr>
        <w:tc>
          <w:tcPr>
            <w:tcW w:w="3325" w:type="pct"/>
            <w:shd w:val="clear" w:color="auto" w:fill="354E19"/>
            <w:vAlign w:val="center"/>
          </w:tcPr>
          <w:p w14:paraId="6915A2FB" w14:textId="77777777" w:rsidR="008E779C" w:rsidRPr="006D74AC" w:rsidRDefault="008E779C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E1A5A16" w14:textId="77777777" w:rsidR="008E779C" w:rsidRPr="006D74AC" w:rsidRDefault="008E779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3FEF534" w14:textId="77777777" w:rsidR="008E779C" w:rsidRPr="006D74AC" w:rsidRDefault="008E779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711A56D" w14:textId="77777777" w:rsidR="008E779C" w:rsidRPr="006D74AC" w:rsidRDefault="008E779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5" w:type="pct"/>
            <w:shd w:val="clear" w:color="auto" w:fill="354E19"/>
            <w:vAlign w:val="center"/>
          </w:tcPr>
          <w:p w14:paraId="7B04491F" w14:textId="77777777" w:rsidR="008E779C" w:rsidRPr="006D74AC" w:rsidRDefault="008E779C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E779C" w:rsidRPr="006D74AC" w14:paraId="5AB9E16D" w14:textId="77777777" w:rsidTr="00E07356">
        <w:trPr>
          <w:trHeight w:val="454"/>
        </w:trPr>
        <w:tc>
          <w:tcPr>
            <w:tcW w:w="3325" w:type="pct"/>
            <w:shd w:val="clear" w:color="auto" w:fill="BFBFBF"/>
            <w:vAlign w:val="center"/>
          </w:tcPr>
          <w:p w14:paraId="42F50F42" w14:textId="77777777" w:rsidR="008E779C" w:rsidRPr="006D74AC" w:rsidRDefault="008E779C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4E572F9E" w14:textId="77777777" w:rsidR="008E779C" w:rsidRPr="006D74AC" w:rsidRDefault="008E779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01CA95AC" w14:textId="77777777" w:rsidR="008E779C" w:rsidRPr="006D74AC" w:rsidRDefault="008E779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3DC8FB8" w14:textId="77777777" w:rsidR="008E779C" w:rsidRPr="006D74AC" w:rsidRDefault="008E779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5" w:type="pct"/>
            <w:shd w:val="clear" w:color="auto" w:fill="BFBFBF"/>
            <w:vAlign w:val="center"/>
          </w:tcPr>
          <w:p w14:paraId="4F827471" w14:textId="77777777" w:rsidR="008E779C" w:rsidRPr="006D74AC" w:rsidRDefault="008E779C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E779C" w:rsidRPr="006D74AC" w14:paraId="4B8192F4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809EC4A" w14:textId="7F50DCCD" w:rsidR="008E779C" w:rsidRPr="008954B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Mitarbeiten beim Rüsten, Anfahren, Bedienen, Überwachen und Ab- bzw. Umstellen betriebsspezifischen Maschinen und Anlagen zum Umformen von Eisen, Stahl oder Nichteisenmetallen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FBA969F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310D07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8CDB96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74DB767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6B6C7DBE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CFD6497" w14:textId="4B025CAA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berufsspezifischen Elektrotechnik, Pneumatik und Hydraulik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008AF2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342AC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45A1CA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400A6FB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0D680077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208AA2E" w14:textId="17DA27A5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Grundkenntnisse der Mess-, Steuer- und Regelungstechnik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1756F77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42106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E7B45A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7A2C37DD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25814E4D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0C8972E" w14:textId="1CBCF7BF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Mitarbeiten beim Erkennen und Beseitigen von einfachen Ablaufstörungen im Produktionsprozess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A5CBE90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307881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2FC6B70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68B2916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2E8D65A3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9ECFB94" w14:textId="29A18378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Erkennen und Beseitigen von einfachen Ablaufstörungen im Produktionsprozess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7C348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EF72D9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B9D46C8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BB15EC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2E9156C1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957264B" w14:textId="45A7B0AF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Bedienen und Überwachen von hydraulischen, pneumatischen und elektropneumatischen Steuer- und Regeleinrichtungen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F64F8AE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A4FCE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786437F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4D80700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4041EFED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26D43BA" w14:textId="27E0BEDF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Rechnergestütztes Prozessüberwachen und Durchführen von Prozesskontrollen und Prozessoptimierungen sowie Erfassen von Betriebsdaten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CC1B4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53F2B10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363EE7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BC0030D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0A8535D5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46F8529" w14:textId="4E0D3B97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Dokumentieren der produktionsrelevanten Daten (z</w:t>
            </w:r>
            <w:r>
              <w:rPr>
                <w:szCs w:val="20"/>
              </w:rPr>
              <w:t>. </w:t>
            </w:r>
            <w:r w:rsidRPr="008E77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779C">
              <w:rPr>
                <w:szCs w:val="20"/>
              </w:rPr>
              <w:t xml:space="preserve"> Störungsaufzeichnungen) sowie deren Überprüfung auf Vollständigkeit und Richtigkeit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554287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8A174BC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50834C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56DD800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4230E4BA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E77AE93" w14:textId="549823B7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Mitarbeiten beim Überwachen und Sicherstellen der Produktqualität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0710927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790F8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E54CF43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069FF970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5998196C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2ED8EFD" w14:textId="62FF8A52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Überwachen und Sicherstellen der Produktqualität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E936C2F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8AA0CAF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EB5659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0077820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3EF73D35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46369AF" w14:textId="7801C4B4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betrieblichen Energiegewinnung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4DA4A40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5F2D6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F5D8C13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72D3B5ED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7EED8B20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DE8ED0F" w14:textId="5FE0F912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Handhabung der unterschiedlichen betrieblichen Energieformen sowie Mitarbeit beim Handhaben der betrieblichen Energieträger unter Beachtung der Sicherheitsvorschriften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BDB2D6B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6A3AF7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64C81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755CA9DD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23973488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61200548" w14:textId="613A322A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Handhaben der betrieblichen Energieträger unter Beachtung der Sicherheitsvorschriften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77925F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36F99E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A12D13A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EF18C1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15155C67" w14:textId="77777777" w:rsidTr="00E07356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9723437" w14:textId="4001B489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Handhaben und Instandhalten der zu verwendenden Werkzeuge, Maschinen, Geräte und Arbeitsbehelfe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D4A164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452B50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E9B522A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77ABCE4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6468EEC9" w14:textId="77777777" w:rsidTr="00E07356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4474281" w14:textId="495B4E45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Werkstoffe (wie Metalle und Kunststoffe) und Hilfsstoffe, ihrer Eigenschaften, Verwendungsmöglichkeiten und Bearbeitungsmöglichkeiten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CCF50B6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8584E13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EB827C4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19DA3D28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4DB9BC30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0867E16" w14:textId="0F221786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Manuelles und maschinelles Bearbeiten von Metallen und Kunststoffen wie Messen, Anreißen, Feilen, Bohren, Gewindeschneiden, Biegen, Drehen, Fräsen, Schleifen, thermisches Verbinden (wie z</w:t>
            </w:r>
            <w:r>
              <w:rPr>
                <w:szCs w:val="20"/>
              </w:rPr>
              <w:t>. </w:t>
            </w:r>
            <w:r w:rsidRPr="008E779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779C">
              <w:rPr>
                <w:szCs w:val="20"/>
              </w:rPr>
              <w:t xml:space="preserve"> Schweißen, Löten), Trennen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29FFBCA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8B6081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0212D3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7E98F9F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4038F769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67A7821" w14:textId="0F8970FD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Grundkenntnisse der frühzeitigen Erkennung von Störungen an betriebsspezifischen Maschinen und Anlagen sowie der einzuleitenden Maßnahmen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35F2D22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5532C1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CF7E2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5D271AB8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0FC01723" w14:textId="77777777" w:rsidTr="008E779C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9551C93" w14:textId="185AF7FA" w:rsidR="008E779C" w:rsidRPr="008E779C" w:rsidRDefault="008E779C" w:rsidP="00E07356">
            <w:pPr>
              <w:spacing w:before="40" w:after="40"/>
              <w:rPr>
                <w:szCs w:val="20"/>
              </w:rPr>
            </w:pPr>
            <w:r w:rsidRPr="008E779C">
              <w:rPr>
                <w:szCs w:val="20"/>
              </w:rPr>
              <w:t>Kenntnis der frühzeitigen Erkennung von Störungen an betriebsspezifischen Maschinen und Anlagen sowie der einzuleitenden Maßnahmen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135F2CB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B022D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935B525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1C73563D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779C" w:rsidRPr="006D74AC" w14:paraId="17B8D042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F95812C" w14:textId="56560B8E" w:rsidR="008E779C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des vorbeugenden Wartens (Wartungspläne) und Instandhaltens sowie Mitarbeit beim Warten, Pflegen und einfachem Instandhalten der betriebsspezifischen Maschinen und Anlagen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897A49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24FB64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CCFFFF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14:paraId="1A85BD38" w14:textId="77777777" w:rsidR="008E779C" w:rsidRPr="006D74AC" w:rsidRDefault="008E779C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640A9F" w14:textId="0E52CD89" w:rsidR="00A93902" w:rsidRDefault="00A93902" w:rsidP="009D33BA">
      <w:r>
        <w:br w:type="page"/>
      </w:r>
    </w:p>
    <w:tbl>
      <w:tblPr>
        <w:tblW w:w="500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1"/>
        <w:gridCol w:w="762"/>
        <w:gridCol w:w="762"/>
        <w:gridCol w:w="753"/>
      </w:tblGrid>
      <w:tr w:rsidR="00A93902" w:rsidRPr="006D74AC" w14:paraId="154EC52A" w14:textId="77777777" w:rsidTr="00A93902">
        <w:trPr>
          <w:trHeight w:val="596"/>
        </w:trPr>
        <w:tc>
          <w:tcPr>
            <w:tcW w:w="3325" w:type="pct"/>
            <w:shd w:val="clear" w:color="auto" w:fill="354E19"/>
            <w:vAlign w:val="center"/>
          </w:tcPr>
          <w:p w14:paraId="747A01A2" w14:textId="77777777" w:rsidR="00A93902" w:rsidRPr="006D74AC" w:rsidRDefault="00A93902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79D86FC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1503103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C751429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2933B17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93902" w:rsidRPr="006D74AC" w14:paraId="435DC4AC" w14:textId="77777777" w:rsidTr="00A93902">
        <w:trPr>
          <w:trHeight w:val="454"/>
        </w:trPr>
        <w:tc>
          <w:tcPr>
            <w:tcW w:w="3325" w:type="pct"/>
            <w:shd w:val="clear" w:color="auto" w:fill="BFBFBF"/>
            <w:vAlign w:val="center"/>
          </w:tcPr>
          <w:p w14:paraId="09EE8DA4" w14:textId="77777777" w:rsidR="00A93902" w:rsidRPr="006D74AC" w:rsidRDefault="00A93902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1FBC7498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1BD19E8C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3BC2498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/>
            <w:vAlign w:val="center"/>
          </w:tcPr>
          <w:p w14:paraId="73D4BCD9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93902" w:rsidRPr="006D74AC" w14:paraId="02860EDD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F4ECD6D" w14:textId="056D7763" w:rsidR="00A93902" w:rsidRPr="008954B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Warten, Pflegen und einfaches Instandhalten der betriebsspezifischen Maschinen und Anlagen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2BD1BA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5197B40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D9A264F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DBC794B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7E6477CF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37F35C0" w14:textId="528DD415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des Aufbaus und der Funktion von Maschinenelementen sowie über deren Montage und Demontage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3DFCC2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16A1FA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50C545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FACAC8D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699B031A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9A822CB" w14:textId="712EB5DD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Durchführen einfacher Montage- und Demontagearbeiten an betriebsspezifischen Maschinen und Anlagen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24BACC6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2FF867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7596467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B6DAD37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29CD5447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1B5A470" w14:textId="1677D375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Mitarbeit bei der Störungsaufzeichnung und bei der Abarbeitung von Wartungsplänen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0722EE3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7D77E8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36DD707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7DECF8E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4C6FABE6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2D3CF3E" w14:textId="5DC22113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Grundkenntnisse der Logistik (An- und Auslieferungslogistik)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2C266A6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E8C21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A6A2F96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6B081C8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608B5276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CEC89B9" w14:textId="6F19D520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Optimieren und Sicherstellen der Materialflusses in der Produktion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96C6202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F8E4D5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06F8DD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2A0DEAD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3E0F79BD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6352476" w14:textId="3262421C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Grundkenntnisse des betriebsspezifischen Qualitätsmanagements einschließlich Dokumentation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FC4ADCA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74C16F1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D18FF6D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30BFDAC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56154F00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65FA5A8F" w14:textId="265C792B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und Mitarbeit beim betriebsspezifischen Qualitätsmanagement einschließlich Dokumentation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071110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CA6A3F7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FED0895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36F0B68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6506049B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DFE0589" w14:textId="05D9F595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von Methoden zur kontinuierlichen Qualitätsverbesserung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5270C8C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191E0B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A254E6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A9FF1A3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1423B73A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357B45FA" w14:textId="3D054D51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5384FC0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5860F9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58D23B3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29F4B96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4A7328F5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CE59F5B" w14:textId="77E0B3E8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der betrieblichen Kosten, deren Beeinflussbarkeit und deren Auswirkungen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01F48BD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B365CF6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F99558E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8742317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56831DE7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384123B" w14:textId="12132B37" w:rsidR="00A93902" w:rsidRPr="008E779C" w:rsidRDefault="00A93902" w:rsidP="00A93902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der Bedienung der Hebe- und Transporteinrichtungen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(Stapler, Kräne) sowie über deren Wartung und Instandhaltung unter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Berücksichtigung der von diesen Einrichtungen ausgehenden Gefahren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CBC3C19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C5A5CAE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51A251A2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B228632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1916ED09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0755A8BA" w14:textId="56849FD1" w:rsidR="00A93902" w:rsidRPr="008E779C" w:rsidRDefault="00A93902" w:rsidP="00A93902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Bedienen von Hebe</w:t>
            </w:r>
            <w:r>
              <w:rPr>
                <w:szCs w:val="20"/>
              </w:rPr>
              <w:t xml:space="preserve">- </w:t>
            </w:r>
            <w:r w:rsidRPr="00A93902">
              <w:rPr>
                <w:szCs w:val="20"/>
              </w:rPr>
              <w:t>und</w:t>
            </w:r>
            <w:r>
              <w:rPr>
                <w:szCs w:val="20"/>
              </w:rPr>
              <w:t xml:space="preserve"> T</w:t>
            </w:r>
            <w:r w:rsidRPr="00A93902">
              <w:rPr>
                <w:szCs w:val="20"/>
              </w:rPr>
              <w:t>ransporteinrichtungen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(Stapler,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Kräne) unter Berücksichtigung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der von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diesen Einrichtungen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ausgehenden Gefahren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36A41C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42BD62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68322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6586B3D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4A3F1FB8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5E08D7CA" w14:textId="469A7E00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der Verwendung von persönlichen Schutzausrüstungen in den Produktionsanlagen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44B3BF3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478B68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4BBDC1D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5F81B60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2A2D185D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3F143ED" w14:textId="5534CD35" w:rsidR="00A93902" w:rsidRPr="008E779C" w:rsidRDefault="00A93902" w:rsidP="00A93902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des betrieblichen Brand- und Explosionsschutzes sowie der vorbeugenden Brand- und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Explosionsschutzmaßnahmen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9C7D7EF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B3909D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DBFB7FE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F0266C3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292F5E25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1E2C526C" w14:textId="245AB174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 xml:space="preserve">Kenntnis und Anwendung der betrieblichen EDV </w:t>
            </w:r>
            <w:r>
              <w:rPr>
                <w:szCs w:val="20"/>
              </w:rPr>
              <w:br/>
            </w:r>
            <w:r w:rsidRPr="00A93902">
              <w:rPr>
                <w:szCs w:val="20"/>
              </w:rPr>
              <w:t>(Hard- und Software)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62CA89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00A051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5132641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AF7BDC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65D1C801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570883E" w14:textId="73340374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A93902">
              <w:rPr>
                <w:szCs w:val="20"/>
              </w:rPr>
              <w:t>(§§ 9 und 10 BAG)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279DE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E13F4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F451540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84D3AB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5304CBDF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7270F280" w14:textId="648BFFAF" w:rsidR="00A93902" w:rsidRPr="008E779C" w:rsidRDefault="00A93902" w:rsidP="00A93902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über Inhalt und Ziel der Ausbildung sowie über wesentliche einschlägige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Weiterbildungsmöglichkeiten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140DC3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60D606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BFF521C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CFDE347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6DBDC5D0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40551D22" w14:textId="5D06D412" w:rsidR="00A93902" w:rsidRPr="008E779C" w:rsidRDefault="00A93902" w:rsidP="00A93902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Die für den Lehrberuf relevanten Maßnahmen und Vorschriften zum Schutze der Umwelt: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Grundkenntnisse der betrieblichen Maßnahmen zum sinnvollen Energieeinsatz im berufsrelevanten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Arbeitsbereich; Grundkenntnisse der im berufsrelevanten Arbeitsbereich anfallenden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Reststoffe und über deren Trennung, Verwertung sowie über die Entsorgung des Abfalls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C4B8323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F28AC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EC24BC2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EE1210E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7D1A4069" w14:textId="77777777" w:rsidTr="00A93902">
        <w:trPr>
          <w:trHeight w:val="397"/>
        </w:trPr>
        <w:tc>
          <w:tcPr>
            <w:tcW w:w="3325" w:type="pct"/>
            <w:shd w:val="clear" w:color="auto" w:fill="auto"/>
            <w:vAlign w:val="center"/>
          </w:tcPr>
          <w:p w14:paraId="2A314489" w14:textId="59A5ED50" w:rsidR="00A93902" w:rsidRPr="008E779C" w:rsidRDefault="00A93902" w:rsidP="00A93902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der einschlägigen Sicherheitsvorschriften und Normen sowie der einschlägigen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>Vorschriften zum Schutz des Lebens und der Gesundheit, insbesondere der berufsspezifischen</w:t>
            </w:r>
            <w:r>
              <w:rPr>
                <w:szCs w:val="20"/>
              </w:rPr>
              <w:t xml:space="preserve"> </w:t>
            </w:r>
            <w:r w:rsidRPr="00A93902">
              <w:rPr>
                <w:szCs w:val="20"/>
              </w:rPr>
              <w:t xml:space="preserve">Arbeitshygiene- und Sicherheitsvorschriften und den Umgang </w:t>
            </w:r>
            <w:r w:rsidR="00027CFB" w:rsidRPr="00A93902">
              <w:rPr>
                <w:szCs w:val="20"/>
              </w:rPr>
              <w:t>mit elektrischem Strom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F1F0640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43F8DDC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531E4C6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6224E1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705B526B" w14:textId="77777777" w:rsidTr="00A93902">
        <w:trPr>
          <w:trHeight w:val="596"/>
        </w:trPr>
        <w:tc>
          <w:tcPr>
            <w:tcW w:w="3325" w:type="pct"/>
            <w:shd w:val="clear" w:color="auto" w:fill="354E19"/>
            <w:vAlign w:val="center"/>
          </w:tcPr>
          <w:p w14:paraId="4CC2499C" w14:textId="77777777" w:rsidR="00A93902" w:rsidRPr="006D74AC" w:rsidRDefault="00A93902" w:rsidP="00E07356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9D33BA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48ED1F1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618F674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6B362D6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AE3630A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93902" w:rsidRPr="006D74AC" w14:paraId="14650849" w14:textId="77777777" w:rsidTr="00A93902">
        <w:trPr>
          <w:trHeight w:val="454"/>
        </w:trPr>
        <w:tc>
          <w:tcPr>
            <w:tcW w:w="3325" w:type="pct"/>
            <w:shd w:val="clear" w:color="auto" w:fill="BFBFBF"/>
            <w:vAlign w:val="center"/>
          </w:tcPr>
          <w:p w14:paraId="7A75C043" w14:textId="77777777" w:rsidR="00A93902" w:rsidRPr="006D74AC" w:rsidRDefault="00A93902" w:rsidP="00E0735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125DD20A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344F7B50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683A6FF2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/>
            <w:vAlign w:val="center"/>
          </w:tcPr>
          <w:p w14:paraId="24E5867C" w14:textId="77777777" w:rsidR="00A93902" w:rsidRPr="006D74AC" w:rsidRDefault="00A93902" w:rsidP="00E0735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93902" w:rsidRPr="006D74AC" w14:paraId="2D62EE23" w14:textId="77777777" w:rsidTr="00A9390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C149506" w14:textId="77777777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Kenntnis der Erstversorgung bei betriebsspezifischen Arbeitsunfällen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CA5D4BB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DEE3B2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1D214BB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3722784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902" w:rsidRPr="006D74AC" w14:paraId="7D66FCE0" w14:textId="77777777" w:rsidTr="00A9390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7567FDE" w14:textId="77777777" w:rsidR="00A93902" w:rsidRPr="008E779C" w:rsidRDefault="00A93902" w:rsidP="00E07356">
            <w:pPr>
              <w:spacing w:before="40" w:after="40"/>
              <w:rPr>
                <w:szCs w:val="20"/>
              </w:rPr>
            </w:pPr>
            <w:r w:rsidRPr="00A93902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C74489B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123DCB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AD98CA1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6F4EE4F" w14:textId="77777777" w:rsidR="00A93902" w:rsidRPr="006D74AC" w:rsidRDefault="00A93902" w:rsidP="00E073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9A3CBB3" w14:textId="77777777" w:rsidR="000B52D5" w:rsidRDefault="000B52D5" w:rsidP="009D33BA"/>
    <w:sectPr w:rsidR="000B52D5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AE13D00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966376" w:rsidRPr="0096637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Metallurgie und Umformtechnik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1A09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BAF5B02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966376" w:rsidRPr="00966376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Metallurgie und Umformtechnik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27CFB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E65C8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03F36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19D6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1ADA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954BC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79C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6376"/>
    <w:rsid w:val="009671DE"/>
    <w:rsid w:val="009702B6"/>
    <w:rsid w:val="0097062D"/>
    <w:rsid w:val="00976EA5"/>
    <w:rsid w:val="00985898"/>
    <w:rsid w:val="00987056"/>
    <w:rsid w:val="00991398"/>
    <w:rsid w:val="009C6148"/>
    <w:rsid w:val="009D1B66"/>
    <w:rsid w:val="009D33BA"/>
    <w:rsid w:val="009D7F1E"/>
    <w:rsid w:val="009E2130"/>
    <w:rsid w:val="009E69F0"/>
    <w:rsid w:val="009F3F36"/>
    <w:rsid w:val="009F6C59"/>
    <w:rsid w:val="00A0430C"/>
    <w:rsid w:val="00A05E98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93902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98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67E44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1710</Words>
  <Characters>10776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704</cp:revision>
  <dcterms:created xsi:type="dcterms:W3CDTF">2023-03-29T11:46:00Z</dcterms:created>
  <dcterms:modified xsi:type="dcterms:W3CDTF">2024-07-23T11:27:00Z</dcterms:modified>
</cp:coreProperties>
</file>